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7AEA" w14:textId="33F339A4" w:rsidR="00C77DF0" w:rsidRPr="00105F72" w:rsidRDefault="00744903" w:rsidP="009466CA">
      <w:pPr>
        <w:ind w:firstLine="0"/>
        <w:jc w:val="center"/>
        <w:rPr>
          <w:rFonts w:ascii="Garamond" w:hAnsi="Garamond"/>
          <w:b/>
          <w:sz w:val="32"/>
          <w:szCs w:val="32"/>
        </w:rPr>
      </w:pPr>
      <w:bookmarkStart w:id="0" w:name="_Hlk96335163"/>
      <w:r>
        <w:rPr>
          <w:rFonts w:ascii="Garamond" w:hAnsi="Garamond"/>
          <w:b/>
          <w:sz w:val="32"/>
          <w:szCs w:val="32"/>
        </w:rPr>
        <w:t xml:space="preserve">Metodika výpočtu </w:t>
      </w:r>
      <w:r w:rsidR="00C77DF0" w:rsidRPr="00105F72">
        <w:rPr>
          <w:rFonts w:ascii="Garamond" w:hAnsi="Garamond"/>
          <w:b/>
          <w:sz w:val="32"/>
          <w:szCs w:val="32"/>
        </w:rPr>
        <w:t xml:space="preserve">splátek </w:t>
      </w:r>
      <w:r w:rsidR="009437EA">
        <w:rPr>
          <w:rFonts w:ascii="Garamond" w:hAnsi="Garamond"/>
          <w:b/>
          <w:sz w:val="32"/>
          <w:szCs w:val="32"/>
        </w:rPr>
        <w:t>v </w:t>
      </w:r>
      <w:r w:rsidR="00C77DF0" w:rsidRPr="00105F72">
        <w:rPr>
          <w:rFonts w:ascii="Garamond" w:hAnsi="Garamond"/>
          <w:b/>
          <w:sz w:val="32"/>
          <w:szCs w:val="32"/>
        </w:rPr>
        <w:t xml:space="preserve">oddlužení </w:t>
      </w:r>
      <w:r w:rsidR="00F25987" w:rsidRPr="00105F72">
        <w:rPr>
          <w:rFonts w:ascii="Garamond" w:hAnsi="Garamond"/>
          <w:b/>
          <w:sz w:val="32"/>
          <w:szCs w:val="32"/>
        </w:rPr>
        <w:t xml:space="preserve">(od </w:t>
      </w:r>
      <w:r w:rsidR="00203B39" w:rsidRPr="00105F72">
        <w:rPr>
          <w:rFonts w:ascii="Garamond" w:hAnsi="Garamond"/>
          <w:b/>
          <w:sz w:val="32"/>
          <w:szCs w:val="32"/>
        </w:rPr>
        <w:t>1</w:t>
      </w:r>
      <w:r w:rsidR="00EB4DAA" w:rsidRPr="00105F72">
        <w:rPr>
          <w:rFonts w:ascii="Garamond" w:hAnsi="Garamond"/>
          <w:b/>
          <w:sz w:val="32"/>
          <w:szCs w:val="32"/>
        </w:rPr>
        <w:t>. </w:t>
      </w:r>
      <w:r w:rsidR="00344D41">
        <w:rPr>
          <w:rFonts w:ascii="Garamond" w:hAnsi="Garamond"/>
          <w:b/>
          <w:sz w:val="32"/>
          <w:szCs w:val="32"/>
        </w:rPr>
        <w:t>1</w:t>
      </w:r>
      <w:r w:rsidR="00C31FEA" w:rsidRPr="00105F72">
        <w:rPr>
          <w:rFonts w:ascii="Garamond" w:hAnsi="Garamond"/>
          <w:b/>
          <w:sz w:val="32"/>
          <w:szCs w:val="32"/>
        </w:rPr>
        <w:t>. </w:t>
      </w:r>
      <w:r w:rsidR="00224D0F">
        <w:rPr>
          <w:rFonts w:ascii="Garamond" w:hAnsi="Garamond"/>
          <w:b/>
          <w:sz w:val="32"/>
          <w:szCs w:val="32"/>
        </w:rPr>
        <w:t>202</w:t>
      </w:r>
      <w:r w:rsidR="000025F3">
        <w:rPr>
          <w:rFonts w:ascii="Garamond" w:hAnsi="Garamond"/>
          <w:b/>
          <w:sz w:val="32"/>
          <w:szCs w:val="32"/>
        </w:rPr>
        <w:t>5</w:t>
      </w:r>
      <w:r w:rsidR="00F25987" w:rsidRPr="00105F72">
        <w:rPr>
          <w:rFonts w:ascii="Garamond" w:hAnsi="Garamond"/>
          <w:b/>
          <w:sz w:val="32"/>
          <w:szCs w:val="32"/>
        </w:rPr>
        <w:t>)</w:t>
      </w:r>
    </w:p>
    <w:p w14:paraId="00C40ED3" w14:textId="77777777" w:rsidR="009466CA" w:rsidRPr="00105F72" w:rsidRDefault="009466CA" w:rsidP="009466CA">
      <w:pPr>
        <w:ind w:firstLine="0"/>
        <w:jc w:val="center"/>
        <w:rPr>
          <w:rFonts w:ascii="Garamond" w:hAnsi="Garamond"/>
          <w:b/>
          <w:sz w:val="32"/>
          <w:szCs w:val="32"/>
        </w:rPr>
      </w:pPr>
    </w:p>
    <w:p w14:paraId="4F66D509" w14:textId="1C89AC91" w:rsidR="004F63EB" w:rsidRPr="001E6454" w:rsidRDefault="004F63EB" w:rsidP="00744903">
      <w:pPr>
        <w:pStyle w:val="Nadpis5"/>
        <w:numPr>
          <w:ilvl w:val="0"/>
          <w:numId w:val="0"/>
        </w:numPr>
        <w:ind w:left="357" w:hanging="357"/>
      </w:pPr>
      <w:r w:rsidRPr="001E6454">
        <w:t>Relevantní právní úprava</w:t>
      </w:r>
      <w:r w:rsidR="0032705C">
        <w:t xml:space="preserve"> – obecně</w:t>
      </w:r>
    </w:p>
    <w:p w14:paraId="37078A98" w14:textId="1B5F0EC6" w:rsidR="004F63EB" w:rsidRDefault="004F63EB" w:rsidP="004F63EB">
      <w:pPr>
        <w:ind w:firstLine="0"/>
        <w:jc w:val="both"/>
        <w:rPr>
          <w:rFonts w:ascii="Garamond" w:hAnsi="Garamond"/>
          <w:i/>
          <w:iCs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105F72" w14:paraId="55A15E25" w14:textId="77777777" w:rsidTr="00617EE8">
        <w:tc>
          <w:tcPr>
            <w:tcW w:w="4531" w:type="dxa"/>
            <w:vAlign w:val="center"/>
          </w:tcPr>
          <w:p w14:paraId="75AE3313" w14:textId="5EB24394" w:rsidR="00105F72" w:rsidRPr="001E6454" w:rsidRDefault="00105F72" w:rsidP="00105F72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Označení právního předpisu</w:t>
            </w:r>
          </w:p>
        </w:tc>
        <w:tc>
          <w:tcPr>
            <w:tcW w:w="4820" w:type="dxa"/>
            <w:vAlign w:val="center"/>
          </w:tcPr>
          <w:p w14:paraId="36EA4D39" w14:textId="71BAC1D3" w:rsidR="00105F72" w:rsidRPr="00105F72" w:rsidRDefault="00602A09" w:rsidP="00105F72">
            <w:pPr>
              <w:ind w:firstLine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</w:t>
            </w:r>
            <w:r w:rsidR="00105F72" w:rsidRPr="00105F72">
              <w:rPr>
                <w:rFonts w:ascii="Garamond" w:hAnsi="Garamond"/>
                <w:b/>
                <w:bCs/>
                <w:sz w:val="24"/>
                <w:szCs w:val="24"/>
              </w:rPr>
              <w:t xml:space="preserve">ředmět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relevantní </w:t>
            </w:r>
            <w:r w:rsidR="00105F72" w:rsidRPr="00105F72">
              <w:rPr>
                <w:rFonts w:ascii="Garamond" w:hAnsi="Garamond"/>
                <w:b/>
                <w:bCs/>
                <w:sz w:val="24"/>
                <w:szCs w:val="24"/>
              </w:rPr>
              <w:t>právní úpravy</w:t>
            </w:r>
          </w:p>
        </w:tc>
      </w:tr>
      <w:tr w:rsidR="004F63EB" w14:paraId="3E5DEF47" w14:textId="77777777" w:rsidTr="00617EE8">
        <w:trPr>
          <w:trHeight w:val="756"/>
        </w:trPr>
        <w:tc>
          <w:tcPr>
            <w:tcW w:w="4531" w:type="dxa"/>
            <w:vAlign w:val="center"/>
          </w:tcPr>
          <w:p w14:paraId="0F463667" w14:textId="315B6C0C" w:rsidR="004F63EB" w:rsidRDefault="00EE7681" w:rsidP="00642E90">
            <w:pPr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EE7681">
              <w:rPr>
                <w:rFonts w:ascii="Garamond" w:hAnsi="Garamond"/>
                <w:b/>
                <w:sz w:val="24"/>
                <w:szCs w:val="24"/>
              </w:rPr>
              <w:t>§ 278 a § 279 odst. 3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05F72">
              <w:rPr>
                <w:rFonts w:ascii="Garamond" w:hAnsi="Garamond"/>
                <w:b/>
                <w:sz w:val="24"/>
                <w:szCs w:val="24"/>
              </w:rPr>
              <w:t>z</w:t>
            </w:r>
            <w:r w:rsidR="004F63EB" w:rsidRPr="001E6454">
              <w:rPr>
                <w:rFonts w:ascii="Garamond" w:hAnsi="Garamond"/>
                <w:b/>
                <w:sz w:val="24"/>
                <w:szCs w:val="24"/>
              </w:rPr>
              <w:t>ákon</w:t>
            </w:r>
            <w:r>
              <w:rPr>
                <w:rFonts w:ascii="Garamond" w:hAnsi="Garamond"/>
                <w:b/>
                <w:sz w:val="24"/>
                <w:szCs w:val="24"/>
              </w:rPr>
              <w:t>a</w:t>
            </w:r>
            <w:r w:rsidR="004F63EB" w:rsidRPr="001E6454">
              <w:rPr>
                <w:rFonts w:ascii="Garamond" w:hAnsi="Garamond"/>
                <w:b/>
                <w:sz w:val="24"/>
                <w:szCs w:val="24"/>
              </w:rPr>
              <w:t xml:space="preserve"> č. 99/1963 Sb.</w:t>
            </w:r>
            <w:r w:rsidR="004F63EB" w:rsidRPr="001E6454">
              <w:rPr>
                <w:rFonts w:ascii="Garamond" w:hAnsi="Garamond"/>
                <w:sz w:val="24"/>
                <w:szCs w:val="24"/>
              </w:rPr>
              <w:t>, občanský soudní řád</w:t>
            </w:r>
          </w:p>
        </w:tc>
        <w:tc>
          <w:tcPr>
            <w:tcW w:w="4820" w:type="dxa"/>
            <w:vAlign w:val="center"/>
          </w:tcPr>
          <w:p w14:paraId="13A1B9B4" w14:textId="076F1251" w:rsidR="004F63EB" w:rsidRDefault="00105F72" w:rsidP="00642E90">
            <w:pPr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</w:t>
            </w:r>
            <w:r w:rsidR="004F63EB" w:rsidRPr="001E6454">
              <w:rPr>
                <w:rFonts w:ascii="Garamond" w:hAnsi="Garamond"/>
                <w:sz w:val="24"/>
                <w:szCs w:val="24"/>
              </w:rPr>
              <w:t xml:space="preserve">tanoví </w:t>
            </w:r>
            <w:r w:rsidR="004F63EB" w:rsidRPr="00105F72">
              <w:rPr>
                <w:rFonts w:ascii="Garamond" w:hAnsi="Garamond"/>
                <w:b/>
                <w:bCs/>
                <w:sz w:val="24"/>
                <w:szCs w:val="24"/>
              </w:rPr>
              <w:t>výpočet</w:t>
            </w:r>
            <w:r w:rsidR="004F63EB" w:rsidRPr="001E6454">
              <w:rPr>
                <w:rFonts w:ascii="Garamond" w:hAnsi="Garamond"/>
                <w:sz w:val="24"/>
                <w:szCs w:val="24"/>
              </w:rPr>
              <w:t xml:space="preserve"> splátky a částku, která nesmí být sražena</w:t>
            </w:r>
          </w:p>
        </w:tc>
      </w:tr>
      <w:tr w:rsidR="0032705C" w14:paraId="027F544E" w14:textId="77777777" w:rsidTr="00EE7681">
        <w:trPr>
          <w:trHeight w:val="1746"/>
        </w:trPr>
        <w:tc>
          <w:tcPr>
            <w:tcW w:w="4531" w:type="dxa"/>
            <w:vAlign w:val="center"/>
          </w:tcPr>
          <w:p w14:paraId="3505A7BE" w14:textId="1DCCD224" w:rsidR="0032705C" w:rsidRDefault="00EE7681" w:rsidP="00642E90">
            <w:pPr>
              <w:ind w:firstLine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EE7681">
              <w:rPr>
                <w:rFonts w:ascii="Garamond" w:hAnsi="Garamond"/>
                <w:b/>
                <w:bCs/>
                <w:sz w:val="24"/>
                <w:szCs w:val="24"/>
              </w:rPr>
              <w:t>nařízení vlády č. 595/2006 Sb.</w:t>
            </w:r>
            <w:r w:rsidRPr="00344D41">
              <w:rPr>
                <w:rFonts w:ascii="Garamond" w:hAnsi="Garamond"/>
                <w:sz w:val="24"/>
                <w:szCs w:val="24"/>
              </w:rPr>
              <w:t>, o způsobu výpočtu základní částky, která nesmí být sražena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44D41">
              <w:rPr>
                <w:rFonts w:ascii="Garamond" w:hAnsi="Garamond"/>
                <w:sz w:val="24"/>
                <w:szCs w:val="24"/>
              </w:rPr>
              <w:t>povinnému z měsíční mzdy při výkonu rozhodnutí, a o stanovení částky, nad kterou je mzda postižitelná srážkami bez omezení (nařízení o nezabavitelných částkách)</w:t>
            </w:r>
          </w:p>
        </w:tc>
        <w:tc>
          <w:tcPr>
            <w:tcW w:w="4820" w:type="dxa"/>
            <w:vAlign w:val="center"/>
          </w:tcPr>
          <w:p w14:paraId="35010090" w14:textId="1A2D0585" w:rsidR="0032705C" w:rsidRDefault="00EE7681" w:rsidP="00642E90">
            <w:pPr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stanoví</w:t>
            </w:r>
            <w:r w:rsidR="00344D4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2705C" w:rsidRPr="00617EE8">
              <w:rPr>
                <w:rFonts w:ascii="Garamond" w:hAnsi="Garamond"/>
                <w:b/>
                <w:bCs/>
                <w:sz w:val="24"/>
                <w:szCs w:val="24"/>
              </w:rPr>
              <w:t>způsob</w:t>
            </w:r>
            <w:r w:rsidR="0032705C" w:rsidRPr="00105F72">
              <w:rPr>
                <w:rFonts w:ascii="Garamond" w:hAnsi="Garamond"/>
                <w:b/>
                <w:bCs/>
                <w:sz w:val="24"/>
                <w:szCs w:val="24"/>
              </w:rPr>
              <w:t xml:space="preserve"> výpočtu</w:t>
            </w:r>
            <w:r w:rsidR="0032705C" w:rsidRPr="001E6454">
              <w:rPr>
                <w:rFonts w:ascii="Garamond" w:hAnsi="Garamond"/>
                <w:sz w:val="24"/>
                <w:szCs w:val="24"/>
              </w:rPr>
              <w:t xml:space="preserve"> základní částky, která nesmí být </w:t>
            </w:r>
            <w:r w:rsidR="0032705C" w:rsidRPr="00EE7681">
              <w:rPr>
                <w:rFonts w:ascii="Garamond" w:hAnsi="Garamond"/>
                <w:sz w:val="24"/>
                <w:szCs w:val="24"/>
              </w:rPr>
              <w:t xml:space="preserve">sražena (prostřednictvím částky </w:t>
            </w:r>
            <w:r w:rsidR="0032705C" w:rsidRPr="00EE7681">
              <w:rPr>
                <w:rFonts w:ascii="Garamond" w:hAnsi="Garamond"/>
                <w:b/>
                <w:bCs/>
                <w:sz w:val="24"/>
                <w:szCs w:val="24"/>
              </w:rPr>
              <w:t>životního minima</w:t>
            </w:r>
            <w:r w:rsidRPr="00EE7681">
              <w:rPr>
                <w:rFonts w:ascii="Garamond" w:hAnsi="Garamond"/>
                <w:b/>
                <w:bCs/>
                <w:sz w:val="24"/>
                <w:szCs w:val="24"/>
              </w:rPr>
              <w:t>,</w:t>
            </w:r>
            <w:r w:rsidR="0032705C" w:rsidRPr="00EE7681">
              <w:rPr>
                <w:rFonts w:ascii="Garamond" w:hAnsi="Garamond"/>
                <w:sz w:val="24"/>
                <w:szCs w:val="24"/>
              </w:rPr>
              <w:t xml:space="preserve"> částky </w:t>
            </w:r>
            <w:r w:rsidR="0032705C" w:rsidRPr="00EE7681">
              <w:rPr>
                <w:rFonts w:ascii="Garamond" w:hAnsi="Garamond"/>
                <w:b/>
                <w:bCs/>
                <w:sz w:val="24"/>
                <w:szCs w:val="24"/>
              </w:rPr>
              <w:t>normativních nákladů na bydlení</w:t>
            </w:r>
            <w:r w:rsidRPr="00EE7681">
              <w:rPr>
                <w:rFonts w:ascii="Garamond" w:hAnsi="Garamond"/>
                <w:sz w:val="24"/>
                <w:szCs w:val="24"/>
              </w:rPr>
              <w:t xml:space="preserve"> 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E7681">
              <w:rPr>
                <w:rFonts w:ascii="Garamond" w:hAnsi="Garamond"/>
                <w:b/>
                <w:bCs/>
                <w:sz w:val="24"/>
                <w:szCs w:val="24"/>
              </w:rPr>
              <w:t>koeficientů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</w:tr>
    </w:tbl>
    <w:p w14:paraId="0785AFD6" w14:textId="10EC3AC1" w:rsidR="004F63EB" w:rsidRDefault="004F63EB" w:rsidP="009466CA">
      <w:pPr>
        <w:ind w:firstLine="0"/>
        <w:jc w:val="both"/>
        <w:rPr>
          <w:rFonts w:ascii="Garamond" w:hAnsi="Garamond"/>
          <w:b/>
          <w:bCs/>
          <w:sz w:val="24"/>
          <w:szCs w:val="24"/>
        </w:rPr>
      </w:pPr>
    </w:p>
    <w:p w14:paraId="30C55AA8" w14:textId="59889BA5" w:rsidR="0032705C" w:rsidRPr="001E6454" w:rsidRDefault="0032705C" w:rsidP="0032705C">
      <w:pPr>
        <w:pStyle w:val="Nadpis5"/>
        <w:numPr>
          <w:ilvl w:val="0"/>
          <w:numId w:val="0"/>
        </w:numPr>
        <w:ind w:left="357" w:hanging="357"/>
      </w:pPr>
      <w:r w:rsidRPr="001E6454">
        <w:t>Relevantní právní úprava</w:t>
      </w:r>
      <w:r>
        <w:t xml:space="preserve"> – životní minimum</w:t>
      </w:r>
    </w:p>
    <w:p w14:paraId="1E33A804" w14:textId="77777777" w:rsidR="0032705C" w:rsidRDefault="0032705C" w:rsidP="0032705C">
      <w:pPr>
        <w:ind w:firstLine="0"/>
        <w:jc w:val="both"/>
        <w:rPr>
          <w:rFonts w:ascii="Garamond" w:hAnsi="Garamond"/>
          <w:i/>
          <w:iCs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32705C" w14:paraId="43589255" w14:textId="77777777" w:rsidTr="009C76A9">
        <w:tc>
          <w:tcPr>
            <w:tcW w:w="4531" w:type="dxa"/>
            <w:vAlign w:val="center"/>
          </w:tcPr>
          <w:p w14:paraId="3EC151C8" w14:textId="77777777" w:rsidR="0032705C" w:rsidRPr="001E6454" w:rsidRDefault="0032705C" w:rsidP="009C76A9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Označení právního předpisu</w:t>
            </w:r>
          </w:p>
        </w:tc>
        <w:tc>
          <w:tcPr>
            <w:tcW w:w="4820" w:type="dxa"/>
            <w:vAlign w:val="center"/>
          </w:tcPr>
          <w:p w14:paraId="196B4591" w14:textId="77777777" w:rsidR="0032705C" w:rsidRPr="00105F72" w:rsidRDefault="0032705C" w:rsidP="009C76A9">
            <w:pPr>
              <w:ind w:firstLine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</w:t>
            </w:r>
            <w:r w:rsidRPr="00105F72">
              <w:rPr>
                <w:rFonts w:ascii="Garamond" w:hAnsi="Garamond"/>
                <w:b/>
                <w:bCs/>
                <w:sz w:val="24"/>
                <w:szCs w:val="24"/>
              </w:rPr>
              <w:t xml:space="preserve">ředmět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relevantní </w:t>
            </w:r>
            <w:r w:rsidRPr="00105F72">
              <w:rPr>
                <w:rFonts w:ascii="Garamond" w:hAnsi="Garamond"/>
                <w:b/>
                <w:bCs/>
                <w:sz w:val="24"/>
                <w:szCs w:val="24"/>
              </w:rPr>
              <w:t>právní úpravy</w:t>
            </w:r>
          </w:p>
        </w:tc>
      </w:tr>
      <w:tr w:rsidR="0032705C" w14:paraId="37B36345" w14:textId="77777777" w:rsidTr="0032705C">
        <w:trPr>
          <w:trHeight w:val="928"/>
        </w:trPr>
        <w:tc>
          <w:tcPr>
            <w:tcW w:w="4531" w:type="dxa"/>
            <w:vAlign w:val="center"/>
          </w:tcPr>
          <w:p w14:paraId="6C3316DE" w14:textId="29F7726C" w:rsidR="0032705C" w:rsidRDefault="00EE7681" w:rsidP="00642E90">
            <w:pPr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§ 9 </w:t>
            </w:r>
            <w:r w:rsidR="0032705C">
              <w:rPr>
                <w:rFonts w:ascii="Garamond" w:hAnsi="Garamond"/>
                <w:b/>
                <w:sz w:val="24"/>
                <w:szCs w:val="24"/>
              </w:rPr>
              <w:t>z</w:t>
            </w:r>
            <w:r w:rsidR="0032705C" w:rsidRPr="001E6454">
              <w:rPr>
                <w:rFonts w:ascii="Garamond" w:hAnsi="Garamond"/>
                <w:b/>
                <w:sz w:val="24"/>
                <w:szCs w:val="24"/>
              </w:rPr>
              <w:t>ákon</w:t>
            </w:r>
            <w:r>
              <w:rPr>
                <w:rFonts w:ascii="Garamond" w:hAnsi="Garamond"/>
                <w:b/>
                <w:sz w:val="24"/>
                <w:szCs w:val="24"/>
              </w:rPr>
              <w:t>a</w:t>
            </w:r>
            <w:r w:rsidR="0032705C" w:rsidRPr="001E6454">
              <w:rPr>
                <w:rFonts w:ascii="Garamond" w:hAnsi="Garamond"/>
                <w:b/>
                <w:sz w:val="24"/>
                <w:szCs w:val="24"/>
              </w:rPr>
              <w:t xml:space="preserve"> č.</w:t>
            </w:r>
            <w:r w:rsidR="0032705C">
              <w:rPr>
                <w:rFonts w:ascii="Garamond" w:hAnsi="Garamond"/>
                <w:b/>
                <w:sz w:val="24"/>
                <w:szCs w:val="24"/>
              </w:rPr>
              <w:t> </w:t>
            </w:r>
            <w:r w:rsidR="0032705C" w:rsidRPr="001E6454">
              <w:rPr>
                <w:rFonts w:ascii="Garamond" w:hAnsi="Garamond"/>
                <w:b/>
                <w:sz w:val="24"/>
                <w:szCs w:val="24"/>
              </w:rPr>
              <w:t>110/2006</w:t>
            </w:r>
            <w:r w:rsidR="0032705C">
              <w:rPr>
                <w:rFonts w:ascii="Garamond" w:hAnsi="Garamond"/>
                <w:b/>
                <w:sz w:val="24"/>
                <w:szCs w:val="24"/>
              </w:rPr>
              <w:t> </w:t>
            </w:r>
            <w:r w:rsidR="0032705C" w:rsidRPr="001E6454">
              <w:rPr>
                <w:rFonts w:ascii="Garamond" w:hAnsi="Garamond"/>
                <w:b/>
                <w:sz w:val="24"/>
                <w:szCs w:val="24"/>
              </w:rPr>
              <w:t>Sb.</w:t>
            </w:r>
            <w:r w:rsidR="0032705C" w:rsidRPr="001E6454">
              <w:rPr>
                <w:rFonts w:ascii="Garamond" w:hAnsi="Garamond"/>
                <w:sz w:val="24"/>
                <w:szCs w:val="24"/>
              </w:rPr>
              <w:t>, o životním a</w:t>
            </w:r>
            <w:r w:rsidR="00642E90">
              <w:rPr>
                <w:rFonts w:ascii="Garamond" w:hAnsi="Garamond"/>
                <w:sz w:val="24"/>
                <w:szCs w:val="24"/>
              </w:rPr>
              <w:t> </w:t>
            </w:r>
            <w:r w:rsidR="0032705C" w:rsidRPr="001E6454">
              <w:rPr>
                <w:rFonts w:ascii="Garamond" w:hAnsi="Garamond"/>
                <w:sz w:val="24"/>
                <w:szCs w:val="24"/>
              </w:rPr>
              <w:t>existenčním minimu</w:t>
            </w:r>
          </w:p>
          <w:p w14:paraId="37F2ABBC" w14:textId="4CCB5820" w:rsidR="00EE7681" w:rsidRDefault="00EE7681" w:rsidP="00642E90">
            <w:pPr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EE7681">
              <w:rPr>
                <w:rFonts w:ascii="Garamond" w:hAnsi="Garamond"/>
                <w:b/>
                <w:bCs/>
                <w:sz w:val="24"/>
                <w:szCs w:val="24"/>
              </w:rPr>
              <w:t xml:space="preserve">§ 1 nařízení vlády č. </w:t>
            </w:r>
            <w:r w:rsidRPr="00EE7681">
              <w:rPr>
                <w:rFonts w:ascii="Garamond" w:hAnsi="Garamond"/>
                <w:b/>
                <w:bCs/>
                <w:sz w:val="24"/>
                <w:szCs w:val="24"/>
              </w:rPr>
              <w:t>436/2022 Sb.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EE7681">
              <w:rPr>
                <w:rFonts w:ascii="Garamond" w:hAnsi="Garamond"/>
                <w:sz w:val="24"/>
                <w:szCs w:val="24"/>
              </w:rPr>
              <w:t>o zvýšení částek životního minima a existenčního minima</w:t>
            </w:r>
          </w:p>
        </w:tc>
        <w:tc>
          <w:tcPr>
            <w:tcW w:w="4820" w:type="dxa"/>
            <w:vAlign w:val="center"/>
          </w:tcPr>
          <w:p w14:paraId="73B31180" w14:textId="13DF6B3E" w:rsidR="0032705C" w:rsidRDefault="0032705C" w:rsidP="00642E90">
            <w:pPr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1E6454">
              <w:rPr>
                <w:rFonts w:ascii="Garamond" w:hAnsi="Garamond"/>
                <w:sz w:val="24"/>
                <w:szCs w:val="24"/>
              </w:rPr>
              <w:t xml:space="preserve">tanoví výši </w:t>
            </w:r>
            <w:r w:rsidRPr="00105F72">
              <w:rPr>
                <w:rFonts w:ascii="Garamond" w:hAnsi="Garamond"/>
                <w:b/>
                <w:bCs/>
                <w:sz w:val="24"/>
                <w:szCs w:val="24"/>
              </w:rPr>
              <w:t>částky životního minima</w:t>
            </w:r>
            <w:r w:rsidRPr="001E645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642E90">
              <w:rPr>
                <w:rFonts w:ascii="Garamond" w:hAnsi="Garamond"/>
                <w:b/>
                <w:bCs/>
                <w:sz w:val="24"/>
                <w:szCs w:val="24"/>
              </w:rPr>
              <w:t>jednotlivce</w:t>
            </w:r>
          </w:p>
        </w:tc>
      </w:tr>
    </w:tbl>
    <w:p w14:paraId="5196A9B9" w14:textId="4E76CF78" w:rsidR="0032705C" w:rsidRDefault="0032705C" w:rsidP="009466CA">
      <w:pPr>
        <w:ind w:firstLine="0"/>
        <w:jc w:val="both"/>
        <w:rPr>
          <w:rFonts w:ascii="Garamond" w:hAnsi="Garamond"/>
          <w:b/>
          <w:bCs/>
          <w:sz w:val="24"/>
          <w:szCs w:val="24"/>
        </w:rPr>
      </w:pPr>
    </w:p>
    <w:p w14:paraId="4E746031" w14:textId="5850D8F2" w:rsidR="0032705C" w:rsidRPr="001E6454" w:rsidRDefault="0032705C" w:rsidP="0032705C">
      <w:pPr>
        <w:pStyle w:val="Nadpis5"/>
        <w:numPr>
          <w:ilvl w:val="0"/>
          <w:numId w:val="0"/>
        </w:numPr>
        <w:ind w:left="357" w:hanging="357"/>
      </w:pPr>
      <w:r w:rsidRPr="001E6454">
        <w:t>Relevantní právní úprava</w:t>
      </w:r>
      <w:r>
        <w:t xml:space="preserve"> – normativní náklady na bydlení</w:t>
      </w:r>
    </w:p>
    <w:p w14:paraId="619B0D84" w14:textId="77777777" w:rsidR="0032705C" w:rsidRDefault="0032705C" w:rsidP="0032705C">
      <w:pPr>
        <w:ind w:firstLine="0"/>
        <w:jc w:val="both"/>
        <w:rPr>
          <w:rFonts w:ascii="Garamond" w:hAnsi="Garamond"/>
          <w:i/>
          <w:iCs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32705C" w14:paraId="68C378A6" w14:textId="77777777" w:rsidTr="0032705C">
        <w:tc>
          <w:tcPr>
            <w:tcW w:w="4531" w:type="dxa"/>
            <w:vAlign w:val="center"/>
          </w:tcPr>
          <w:p w14:paraId="1462795E" w14:textId="77777777" w:rsidR="0032705C" w:rsidRPr="001E6454" w:rsidRDefault="0032705C" w:rsidP="009C76A9">
            <w:pPr>
              <w:ind w:firstLine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Označení právního předpisu</w:t>
            </w:r>
          </w:p>
        </w:tc>
        <w:tc>
          <w:tcPr>
            <w:tcW w:w="4820" w:type="dxa"/>
            <w:vAlign w:val="center"/>
          </w:tcPr>
          <w:p w14:paraId="20D6BAA8" w14:textId="77777777" w:rsidR="0032705C" w:rsidRPr="00105F72" w:rsidRDefault="0032705C" w:rsidP="009C76A9">
            <w:pPr>
              <w:ind w:firstLine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</w:t>
            </w:r>
            <w:r w:rsidRPr="00105F72">
              <w:rPr>
                <w:rFonts w:ascii="Garamond" w:hAnsi="Garamond"/>
                <w:b/>
                <w:bCs/>
                <w:sz w:val="24"/>
                <w:szCs w:val="24"/>
              </w:rPr>
              <w:t xml:space="preserve">ředmět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relevantní </w:t>
            </w:r>
            <w:r w:rsidRPr="00105F72">
              <w:rPr>
                <w:rFonts w:ascii="Garamond" w:hAnsi="Garamond"/>
                <w:b/>
                <w:bCs/>
                <w:sz w:val="24"/>
                <w:szCs w:val="24"/>
              </w:rPr>
              <w:t>právní úpravy</w:t>
            </w:r>
          </w:p>
        </w:tc>
      </w:tr>
      <w:tr w:rsidR="0032705C" w14:paraId="176E7229" w14:textId="77777777" w:rsidTr="00D7494A">
        <w:trPr>
          <w:trHeight w:val="1421"/>
        </w:trPr>
        <w:tc>
          <w:tcPr>
            <w:tcW w:w="4531" w:type="dxa"/>
            <w:vAlign w:val="center"/>
          </w:tcPr>
          <w:p w14:paraId="367D0AC7" w14:textId="77777777" w:rsidR="0032705C" w:rsidRDefault="00642E90" w:rsidP="00642E90">
            <w:pPr>
              <w:ind w:firstLine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642E90">
              <w:rPr>
                <w:rFonts w:ascii="Garamond" w:hAnsi="Garamond"/>
                <w:b/>
                <w:sz w:val="24"/>
                <w:szCs w:val="24"/>
              </w:rPr>
              <w:t xml:space="preserve">§ 28 odst. 1 zákona č. 117/1995 Sb., </w:t>
            </w:r>
            <w:r w:rsidRPr="00642E90">
              <w:rPr>
                <w:rFonts w:ascii="Garamond" w:hAnsi="Garamond"/>
                <w:bCs/>
                <w:sz w:val="24"/>
                <w:szCs w:val="24"/>
              </w:rPr>
              <w:t>o státní sociální podpoře</w:t>
            </w:r>
          </w:p>
          <w:p w14:paraId="605413C3" w14:textId="6B71D743" w:rsidR="00642E90" w:rsidRDefault="00642E90" w:rsidP="00642E90">
            <w:pPr>
              <w:ind w:firstLine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42E90">
              <w:rPr>
                <w:rFonts w:ascii="Garamond" w:hAnsi="Garamond"/>
                <w:b/>
                <w:sz w:val="24"/>
                <w:szCs w:val="24"/>
              </w:rPr>
              <w:t xml:space="preserve">§ 2 nařízení vlády č. </w:t>
            </w:r>
            <w:r w:rsidRPr="00642E90">
              <w:rPr>
                <w:rFonts w:ascii="Garamond" w:hAnsi="Garamond"/>
                <w:b/>
                <w:sz w:val="24"/>
                <w:szCs w:val="24"/>
              </w:rPr>
              <w:t>465/2024 Sb.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, </w:t>
            </w:r>
            <w:r w:rsidRPr="00642E90">
              <w:rPr>
                <w:rFonts w:ascii="Garamond" w:hAnsi="Garamond"/>
                <w:bCs/>
                <w:sz w:val="24"/>
                <w:szCs w:val="24"/>
              </w:rPr>
              <w:t>kterým se pro účely příspěvku na bydlení ze státní sociální podpory pro rok 2025 stanoví výše nákladů srovnatelných s nájemným, částek, které se započítávají za pevná paliva, a částek normativních nákladů na bydlení</w:t>
            </w:r>
          </w:p>
        </w:tc>
        <w:tc>
          <w:tcPr>
            <w:tcW w:w="4820" w:type="dxa"/>
            <w:vAlign w:val="center"/>
          </w:tcPr>
          <w:p w14:paraId="54212AA9" w14:textId="71B9CF49" w:rsidR="00642E90" w:rsidRPr="00642E90" w:rsidRDefault="00642E90" w:rsidP="00642E90">
            <w:pPr>
              <w:ind w:firstLine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642E90">
              <w:rPr>
                <w:rFonts w:ascii="Garamond" w:hAnsi="Garamond"/>
                <w:bCs/>
                <w:sz w:val="24"/>
                <w:szCs w:val="24"/>
              </w:rPr>
              <w:t>stanoví č</w:t>
            </w:r>
            <w:r w:rsidRPr="00642E90">
              <w:rPr>
                <w:rFonts w:ascii="Garamond" w:hAnsi="Garamond"/>
                <w:bCs/>
                <w:sz w:val="24"/>
                <w:szCs w:val="24"/>
              </w:rPr>
              <w:t>ástk</w:t>
            </w:r>
            <w:r w:rsidRPr="00642E90">
              <w:rPr>
                <w:rFonts w:ascii="Garamond" w:hAnsi="Garamond"/>
                <w:bCs/>
                <w:sz w:val="24"/>
                <w:szCs w:val="24"/>
              </w:rPr>
              <w:t>u</w:t>
            </w:r>
            <w:r w:rsidRPr="00642E90">
              <w:rPr>
                <w:rFonts w:ascii="Garamond" w:hAnsi="Garamond"/>
                <w:bCs/>
                <w:sz w:val="24"/>
                <w:szCs w:val="24"/>
              </w:rPr>
              <w:t xml:space="preserve"> normativních nákladů na bydlení pro jednu nebo dvě osoby pro byt užívaný na základě nájemní smlouvy v obci s alespoň 70 000 obyvateli</w:t>
            </w:r>
          </w:p>
        </w:tc>
      </w:tr>
    </w:tbl>
    <w:p w14:paraId="640918D3" w14:textId="77777777" w:rsidR="00617EE8" w:rsidRDefault="00617EE8">
      <w:pPr>
        <w:ind w:firstLine="0"/>
        <w:rPr>
          <w:rFonts w:ascii="Garamond" w:hAnsi="Garamond"/>
          <w:b/>
          <w:sz w:val="28"/>
        </w:rPr>
      </w:pPr>
      <w:r>
        <w:br w:type="page"/>
      </w:r>
    </w:p>
    <w:p w14:paraId="4BF6A00C" w14:textId="4F3CA169" w:rsidR="004F63EB" w:rsidRPr="001E6454" w:rsidRDefault="00744903" w:rsidP="00105F72">
      <w:pPr>
        <w:pStyle w:val="Nadpis5"/>
      </w:pPr>
      <w:r>
        <w:lastRenderedPageBreak/>
        <w:t>Úvod</w:t>
      </w:r>
    </w:p>
    <w:p w14:paraId="18CCEFA7" w14:textId="77777777" w:rsidR="009466CA" w:rsidRPr="001E6454" w:rsidRDefault="009466CA" w:rsidP="009466CA">
      <w:pPr>
        <w:ind w:firstLine="0"/>
        <w:jc w:val="both"/>
        <w:rPr>
          <w:rFonts w:ascii="Garamond" w:hAnsi="Garamond"/>
          <w:sz w:val="24"/>
          <w:szCs w:val="24"/>
        </w:rPr>
      </w:pPr>
    </w:p>
    <w:p w14:paraId="5B780AA5" w14:textId="425382C7" w:rsidR="00C77DF0" w:rsidRPr="001E6454" w:rsidRDefault="00C77DF0" w:rsidP="009466CA">
      <w:pPr>
        <w:ind w:firstLine="0"/>
        <w:jc w:val="both"/>
        <w:rPr>
          <w:rFonts w:ascii="Garamond" w:hAnsi="Garamond"/>
          <w:sz w:val="24"/>
          <w:szCs w:val="24"/>
        </w:rPr>
      </w:pPr>
      <w:r w:rsidRPr="001E6454">
        <w:rPr>
          <w:rFonts w:ascii="Garamond" w:hAnsi="Garamond"/>
          <w:sz w:val="24"/>
          <w:szCs w:val="24"/>
        </w:rPr>
        <w:t>Splátka pro oddlužení se kalkuluje v rozsahu, v jakém mohou být při výkonu rozhodnutí nebo exekuci us</w:t>
      </w:r>
      <w:r w:rsidR="00D05D26" w:rsidRPr="001E6454">
        <w:rPr>
          <w:rFonts w:ascii="Garamond" w:hAnsi="Garamond"/>
          <w:sz w:val="24"/>
          <w:szCs w:val="24"/>
        </w:rPr>
        <w:t xml:space="preserve">pokojeny </w:t>
      </w:r>
      <w:r w:rsidR="00D05D26" w:rsidRPr="00744903">
        <w:rPr>
          <w:rFonts w:ascii="Garamond" w:hAnsi="Garamond"/>
          <w:b/>
          <w:bCs/>
          <w:sz w:val="24"/>
          <w:szCs w:val="24"/>
        </w:rPr>
        <w:t>přednostní pohledávky</w:t>
      </w:r>
      <w:r w:rsidR="00D05D26" w:rsidRPr="001E6454">
        <w:rPr>
          <w:rFonts w:ascii="Garamond" w:hAnsi="Garamond"/>
          <w:sz w:val="24"/>
          <w:szCs w:val="24"/>
        </w:rPr>
        <w:t>.</w:t>
      </w:r>
    </w:p>
    <w:p w14:paraId="56D38039" w14:textId="77777777" w:rsidR="009466CA" w:rsidRPr="001E6454" w:rsidRDefault="009466CA" w:rsidP="009466CA">
      <w:pPr>
        <w:ind w:firstLine="0"/>
        <w:jc w:val="both"/>
        <w:rPr>
          <w:rFonts w:ascii="Garamond" w:hAnsi="Garamond"/>
          <w:sz w:val="24"/>
          <w:szCs w:val="24"/>
        </w:rPr>
      </w:pPr>
    </w:p>
    <w:p w14:paraId="273D3927" w14:textId="62B88863" w:rsidR="00057A9F" w:rsidRPr="001E6454" w:rsidRDefault="00811245" w:rsidP="009466CA">
      <w:pPr>
        <w:ind w:firstLine="0"/>
        <w:jc w:val="both"/>
        <w:rPr>
          <w:rFonts w:ascii="Garamond" w:hAnsi="Garamond"/>
          <w:sz w:val="24"/>
          <w:szCs w:val="24"/>
        </w:rPr>
      </w:pPr>
      <w:r w:rsidRPr="001E6454">
        <w:rPr>
          <w:rFonts w:ascii="Garamond" w:hAnsi="Garamond"/>
          <w:sz w:val="24"/>
          <w:szCs w:val="24"/>
        </w:rPr>
        <w:t>Splátky</w:t>
      </w:r>
      <w:r w:rsidR="00C77DF0" w:rsidRPr="001E6454">
        <w:rPr>
          <w:rFonts w:ascii="Garamond" w:hAnsi="Garamond"/>
          <w:sz w:val="24"/>
          <w:szCs w:val="24"/>
        </w:rPr>
        <w:t xml:space="preserve"> pro oddlužení se </w:t>
      </w:r>
      <w:r w:rsidR="00C77DF0" w:rsidRPr="001E6454">
        <w:rPr>
          <w:rFonts w:ascii="Garamond" w:hAnsi="Garamond"/>
          <w:b/>
          <w:sz w:val="24"/>
          <w:szCs w:val="24"/>
        </w:rPr>
        <w:t>vypočítávají z čisté mzdy</w:t>
      </w:r>
      <w:r w:rsidR="00C77DF0" w:rsidRPr="001E6454">
        <w:rPr>
          <w:rFonts w:ascii="Garamond" w:hAnsi="Garamond"/>
          <w:sz w:val="24"/>
          <w:szCs w:val="24"/>
        </w:rPr>
        <w:t xml:space="preserve">. </w:t>
      </w:r>
      <w:r w:rsidR="00057A9F" w:rsidRPr="001E6454">
        <w:rPr>
          <w:rFonts w:ascii="Garamond" w:hAnsi="Garamond"/>
          <w:sz w:val="24"/>
          <w:szCs w:val="24"/>
        </w:rPr>
        <w:t xml:space="preserve">Do čisté mzdy se započítávají i čisté </w:t>
      </w:r>
      <w:r w:rsidR="00057A9F" w:rsidRPr="00744903">
        <w:rPr>
          <w:rFonts w:ascii="Garamond" w:hAnsi="Garamond"/>
          <w:b/>
          <w:bCs/>
          <w:sz w:val="24"/>
          <w:szCs w:val="24"/>
        </w:rPr>
        <w:t>odměny</w:t>
      </w:r>
      <w:r w:rsidR="00057A9F" w:rsidRPr="001E6454">
        <w:rPr>
          <w:rFonts w:ascii="Garamond" w:hAnsi="Garamond"/>
          <w:sz w:val="24"/>
          <w:szCs w:val="24"/>
        </w:rPr>
        <w:t xml:space="preserve"> za </w:t>
      </w:r>
      <w:r w:rsidR="00057A9F" w:rsidRPr="00744903">
        <w:rPr>
          <w:rFonts w:ascii="Garamond" w:hAnsi="Garamond"/>
          <w:b/>
          <w:bCs/>
          <w:sz w:val="24"/>
          <w:szCs w:val="24"/>
        </w:rPr>
        <w:t>vedlejší činnost</w:t>
      </w:r>
      <w:r w:rsidR="00057A9F" w:rsidRPr="001E6454">
        <w:rPr>
          <w:rFonts w:ascii="Garamond" w:hAnsi="Garamond"/>
          <w:sz w:val="24"/>
          <w:szCs w:val="24"/>
        </w:rPr>
        <w:t>, kterou zaměstnanec vykonává u toho, u koho je v pracovním poměru. Do</w:t>
      </w:r>
      <w:r w:rsidR="00744903">
        <w:rPr>
          <w:rFonts w:ascii="Garamond" w:hAnsi="Garamond"/>
          <w:sz w:val="24"/>
          <w:szCs w:val="24"/>
        </w:rPr>
        <w:t> </w:t>
      </w:r>
      <w:r w:rsidR="00057A9F" w:rsidRPr="001E6454">
        <w:rPr>
          <w:rFonts w:ascii="Garamond" w:hAnsi="Garamond"/>
          <w:sz w:val="24"/>
          <w:szCs w:val="24"/>
        </w:rPr>
        <w:t xml:space="preserve">čisté mzdy se </w:t>
      </w:r>
      <w:r w:rsidR="00057A9F" w:rsidRPr="00744903">
        <w:rPr>
          <w:rFonts w:ascii="Garamond" w:hAnsi="Garamond"/>
          <w:b/>
          <w:bCs/>
          <w:sz w:val="24"/>
          <w:szCs w:val="24"/>
        </w:rPr>
        <w:t>nezapočítávají</w:t>
      </w:r>
      <w:r w:rsidR="00057A9F" w:rsidRPr="001E6454">
        <w:rPr>
          <w:rFonts w:ascii="Garamond" w:hAnsi="Garamond"/>
          <w:sz w:val="24"/>
          <w:szCs w:val="24"/>
        </w:rPr>
        <w:t xml:space="preserve"> částky poskytované na </w:t>
      </w:r>
      <w:r w:rsidR="00057A9F" w:rsidRPr="00744903">
        <w:rPr>
          <w:rFonts w:ascii="Garamond" w:hAnsi="Garamond"/>
          <w:b/>
          <w:bCs/>
          <w:sz w:val="24"/>
          <w:szCs w:val="24"/>
        </w:rPr>
        <w:t>náhradu nákladů spojených s</w:t>
      </w:r>
      <w:r w:rsidR="00744903">
        <w:rPr>
          <w:rFonts w:ascii="Garamond" w:hAnsi="Garamond"/>
          <w:b/>
          <w:bCs/>
          <w:sz w:val="24"/>
          <w:szCs w:val="24"/>
        </w:rPr>
        <w:t> </w:t>
      </w:r>
      <w:r w:rsidR="00057A9F" w:rsidRPr="00744903">
        <w:rPr>
          <w:rFonts w:ascii="Garamond" w:hAnsi="Garamond"/>
          <w:b/>
          <w:bCs/>
          <w:sz w:val="24"/>
          <w:szCs w:val="24"/>
        </w:rPr>
        <w:t>pracovním výkonem</w:t>
      </w:r>
      <w:r w:rsidR="00057A9F" w:rsidRPr="001E6454">
        <w:rPr>
          <w:rFonts w:ascii="Garamond" w:hAnsi="Garamond"/>
          <w:sz w:val="24"/>
          <w:szCs w:val="24"/>
        </w:rPr>
        <w:t>, a to zejména při pracovních</w:t>
      </w:r>
      <w:r w:rsidR="00D05D26" w:rsidRPr="001E6454">
        <w:rPr>
          <w:rFonts w:ascii="Garamond" w:hAnsi="Garamond"/>
          <w:sz w:val="24"/>
          <w:szCs w:val="24"/>
        </w:rPr>
        <w:t xml:space="preserve"> cestách.</w:t>
      </w:r>
    </w:p>
    <w:p w14:paraId="7270C7F5" w14:textId="77777777" w:rsidR="009466CA" w:rsidRPr="001E6454" w:rsidRDefault="009466CA" w:rsidP="009466CA">
      <w:pPr>
        <w:ind w:firstLine="0"/>
        <w:jc w:val="both"/>
        <w:rPr>
          <w:rFonts w:ascii="Garamond" w:hAnsi="Garamond"/>
          <w:sz w:val="24"/>
          <w:szCs w:val="24"/>
        </w:rPr>
      </w:pPr>
    </w:p>
    <w:p w14:paraId="72C66581" w14:textId="684A20B0" w:rsidR="00E63FB6" w:rsidRPr="001E6454" w:rsidRDefault="00057A9F" w:rsidP="009466CA">
      <w:pPr>
        <w:ind w:firstLine="0"/>
        <w:jc w:val="both"/>
        <w:rPr>
          <w:rFonts w:ascii="Garamond" w:hAnsi="Garamond"/>
          <w:sz w:val="24"/>
          <w:szCs w:val="24"/>
        </w:rPr>
      </w:pPr>
      <w:r w:rsidRPr="00B65FD3">
        <w:rPr>
          <w:rFonts w:ascii="Garamond" w:hAnsi="Garamond"/>
          <w:sz w:val="24"/>
          <w:szCs w:val="24"/>
        </w:rPr>
        <w:t>Splátky pro oddlužení se v případě podnikajících fyzických osob od</w:t>
      </w:r>
      <w:r w:rsidR="00744903" w:rsidRPr="00B65FD3">
        <w:rPr>
          <w:rFonts w:ascii="Garamond" w:hAnsi="Garamond"/>
          <w:sz w:val="24"/>
          <w:szCs w:val="24"/>
        </w:rPr>
        <w:t> </w:t>
      </w:r>
      <w:r w:rsidRPr="00B65FD3">
        <w:rPr>
          <w:rFonts w:ascii="Garamond" w:hAnsi="Garamond"/>
          <w:sz w:val="24"/>
          <w:szCs w:val="24"/>
        </w:rPr>
        <w:t>1.</w:t>
      </w:r>
      <w:r w:rsidR="00744903" w:rsidRPr="00B65FD3">
        <w:rPr>
          <w:rFonts w:ascii="Garamond" w:hAnsi="Garamond"/>
          <w:sz w:val="24"/>
          <w:szCs w:val="24"/>
        </w:rPr>
        <w:t> </w:t>
      </w:r>
      <w:r w:rsidRPr="00B65FD3">
        <w:rPr>
          <w:rFonts w:ascii="Garamond" w:hAnsi="Garamond"/>
          <w:sz w:val="24"/>
          <w:szCs w:val="24"/>
        </w:rPr>
        <w:t>6.</w:t>
      </w:r>
      <w:r w:rsidR="00744903" w:rsidRPr="00B65FD3">
        <w:rPr>
          <w:rFonts w:ascii="Garamond" w:hAnsi="Garamond"/>
          <w:sz w:val="24"/>
          <w:szCs w:val="24"/>
        </w:rPr>
        <w:t> </w:t>
      </w:r>
      <w:r w:rsidRPr="00B65FD3">
        <w:rPr>
          <w:rFonts w:ascii="Garamond" w:hAnsi="Garamond"/>
          <w:sz w:val="24"/>
          <w:szCs w:val="24"/>
        </w:rPr>
        <w:t xml:space="preserve">2019 vypočítávají </w:t>
      </w:r>
      <w:r w:rsidR="00E63FB6" w:rsidRPr="00B65FD3">
        <w:rPr>
          <w:rFonts w:ascii="Garamond" w:hAnsi="Garamond"/>
          <w:sz w:val="24"/>
          <w:szCs w:val="24"/>
        </w:rPr>
        <w:t>z</w:t>
      </w:r>
      <w:r w:rsidR="00744903" w:rsidRPr="00B65FD3">
        <w:rPr>
          <w:rFonts w:ascii="Garamond" w:hAnsi="Garamond"/>
          <w:sz w:val="24"/>
          <w:szCs w:val="24"/>
        </w:rPr>
        <w:t> </w:t>
      </w:r>
      <w:r w:rsidR="00E63FB6" w:rsidRPr="00B65FD3">
        <w:rPr>
          <w:rFonts w:ascii="Garamond" w:hAnsi="Garamond"/>
          <w:b/>
          <w:sz w:val="24"/>
          <w:szCs w:val="24"/>
        </w:rPr>
        <w:t>jedné dvanáctiny zjištěného zisku</w:t>
      </w:r>
      <w:r w:rsidR="00D05D26" w:rsidRPr="00B65FD3">
        <w:rPr>
          <w:rFonts w:ascii="Garamond" w:hAnsi="Garamond"/>
          <w:sz w:val="24"/>
          <w:szCs w:val="24"/>
        </w:rPr>
        <w:t xml:space="preserve"> dlužníka za </w:t>
      </w:r>
      <w:r w:rsidR="00E63FB6" w:rsidRPr="00B65FD3">
        <w:rPr>
          <w:rFonts w:ascii="Garamond" w:hAnsi="Garamond"/>
          <w:sz w:val="24"/>
          <w:szCs w:val="24"/>
        </w:rPr>
        <w:t>poslední zdaňovací</w:t>
      </w:r>
      <w:r w:rsidR="00D05D26" w:rsidRPr="00B65FD3">
        <w:rPr>
          <w:rFonts w:ascii="Garamond" w:hAnsi="Garamond"/>
          <w:sz w:val="24"/>
          <w:szCs w:val="24"/>
        </w:rPr>
        <w:t xml:space="preserve"> období (resp. </w:t>
      </w:r>
      <w:r w:rsidR="00E63FB6" w:rsidRPr="00B65FD3">
        <w:rPr>
          <w:rFonts w:ascii="Garamond" w:hAnsi="Garamond"/>
          <w:sz w:val="24"/>
          <w:szCs w:val="24"/>
        </w:rPr>
        <w:t xml:space="preserve">příslušného </w:t>
      </w:r>
      <w:r w:rsidR="00D05D26" w:rsidRPr="00B65FD3">
        <w:rPr>
          <w:rFonts w:ascii="Garamond" w:hAnsi="Garamond"/>
          <w:sz w:val="24"/>
          <w:szCs w:val="24"/>
        </w:rPr>
        <w:t>zlomku daného počtem měsíců, ve </w:t>
      </w:r>
      <w:r w:rsidR="00E63FB6" w:rsidRPr="00B65FD3">
        <w:rPr>
          <w:rFonts w:ascii="Garamond" w:hAnsi="Garamond"/>
          <w:sz w:val="24"/>
          <w:szCs w:val="24"/>
        </w:rPr>
        <w:t>kterých dlužník vykonával podnikatelskou činnost).</w:t>
      </w:r>
      <w:r w:rsidR="009E2093" w:rsidRPr="00B65FD3">
        <w:rPr>
          <w:rFonts w:ascii="Garamond" w:hAnsi="Garamond"/>
          <w:sz w:val="24"/>
          <w:szCs w:val="24"/>
        </w:rPr>
        <w:t xml:space="preserve"> </w:t>
      </w:r>
      <w:r w:rsidR="00B65FD3" w:rsidRPr="00B65FD3">
        <w:rPr>
          <w:rFonts w:ascii="Garamond" w:hAnsi="Garamond"/>
          <w:sz w:val="24"/>
          <w:szCs w:val="24"/>
        </w:rPr>
        <w:t xml:space="preserve">Zálohovou splátku lze rovněž určit </w:t>
      </w:r>
      <w:r w:rsidR="00B65FD3" w:rsidRPr="00B65FD3">
        <w:rPr>
          <w:rFonts w:ascii="Garamond" w:hAnsi="Garamond"/>
          <w:b/>
          <w:bCs/>
          <w:sz w:val="24"/>
          <w:szCs w:val="24"/>
        </w:rPr>
        <w:t>se souhlasem dlužníka po vyjádření insolvenčního správce k očekávaným budoucím měsíčním příjmům a výdajům dlužníka</w:t>
      </w:r>
      <w:r w:rsidR="00B65FD3" w:rsidRPr="00B65FD3">
        <w:rPr>
          <w:rFonts w:ascii="Garamond" w:hAnsi="Garamond"/>
          <w:sz w:val="24"/>
          <w:szCs w:val="24"/>
        </w:rPr>
        <w:t xml:space="preserve"> vycházejícím zpravidla z rozdílu jeho reálně dosažených příjmů a reálně vynaložených výdajů za dobu jeho podnikání.</w:t>
      </w:r>
      <w:r w:rsidR="00B65FD3" w:rsidRPr="00B65FD3">
        <w:rPr>
          <w:rFonts w:ascii="Garamond" w:hAnsi="Garamond"/>
          <w:sz w:val="24"/>
          <w:szCs w:val="24"/>
        </w:rPr>
        <w:t xml:space="preserve"> </w:t>
      </w:r>
      <w:r w:rsidR="00B65FD3" w:rsidRPr="00B65FD3">
        <w:rPr>
          <w:rFonts w:ascii="Garamond" w:hAnsi="Garamond"/>
          <w:sz w:val="24"/>
          <w:szCs w:val="24"/>
        </w:rPr>
        <w:t xml:space="preserve">Nelze-li zálohovou splátku dlužníka </w:t>
      </w:r>
      <w:r w:rsidR="00B65FD3" w:rsidRPr="00B65FD3">
        <w:rPr>
          <w:rFonts w:ascii="Garamond" w:hAnsi="Garamond"/>
          <w:sz w:val="24"/>
          <w:szCs w:val="24"/>
        </w:rPr>
        <w:t>uvedenými způsoby</w:t>
      </w:r>
      <w:r w:rsidR="00B65FD3" w:rsidRPr="00B65FD3">
        <w:rPr>
          <w:rFonts w:ascii="Garamond" w:hAnsi="Garamond"/>
          <w:sz w:val="24"/>
          <w:szCs w:val="24"/>
        </w:rPr>
        <w:t xml:space="preserve">, </w:t>
      </w:r>
      <w:proofErr w:type="gramStart"/>
      <w:r w:rsidR="00B65FD3" w:rsidRPr="00B65FD3">
        <w:rPr>
          <w:rFonts w:ascii="Garamond" w:hAnsi="Garamond"/>
          <w:sz w:val="24"/>
          <w:szCs w:val="24"/>
        </w:rPr>
        <w:t>určí</w:t>
      </w:r>
      <w:proofErr w:type="gramEnd"/>
      <w:r w:rsidR="00B65FD3" w:rsidRPr="00B65FD3">
        <w:rPr>
          <w:rFonts w:ascii="Garamond" w:hAnsi="Garamond"/>
          <w:sz w:val="24"/>
          <w:szCs w:val="24"/>
        </w:rPr>
        <w:t xml:space="preserve"> se z částky odpovídající měsíční </w:t>
      </w:r>
      <w:r w:rsidR="00B65FD3" w:rsidRPr="00B65FD3">
        <w:rPr>
          <w:rFonts w:ascii="Garamond" w:hAnsi="Garamond"/>
          <w:b/>
          <w:bCs/>
          <w:sz w:val="24"/>
          <w:szCs w:val="24"/>
        </w:rPr>
        <w:t xml:space="preserve">průměrné mzdě v národním hospodářství </w:t>
      </w:r>
      <w:r w:rsidR="00B65FD3" w:rsidRPr="00B65FD3">
        <w:rPr>
          <w:rFonts w:ascii="Garamond" w:hAnsi="Garamond"/>
          <w:sz w:val="24"/>
          <w:szCs w:val="24"/>
        </w:rPr>
        <w:t>za první až třetí čtvrtletí předchozího kalendářního roku</w:t>
      </w:r>
      <w:r w:rsidR="00B65FD3" w:rsidRPr="00B65FD3">
        <w:rPr>
          <w:rFonts w:ascii="Garamond" w:hAnsi="Garamond"/>
          <w:sz w:val="24"/>
          <w:szCs w:val="24"/>
        </w:rPr>
        <w:t xml:space="preserve"> </w:t>
      </w:r>
      <w:r w:rsidR="009E2093" w:rsidRPr="00B65FD3">
        <w:rPr>
          <w:rFonts w:ascii="Garamond" w:hAnsi="Garamond"/>
          <w:sz w:val="24"/>
          <w:szCs w:val="24"/>
        </w:rPr>
        <w:t>(tj. vyhlášená sdělením MPSV)</w:t>
      </w:r>
      <w:r w:rsidR="00E63FB6" w:rsidRPr="00B65FD3">
        <w:rPr>
          <w:rFonts w:ascii="Garamond" w:hAnsi="Garamond"/>
          <w:sz w:val="24"/>
          <w:szCs w:val="24"/>
        </w:rPr>
        <w:t>.</w:t>
      </w:r>
      <w:r w:rsidR="009E2093" w:rsidRPr="00B65FD3">
        <w:rPr>
          <w:rFonts w:ascii="Garamond" w:hAnsi="Garamond"/>
          <w:sz w:val="24"/>
          <w:szCs w:val="24"/>
        </w:rPr>
        <w:t xml:space="preserve"> Meziroční nedoplatky nebo přeplatky </w:t>
      </w:r>
      <w:r w:rsidR="007B3056" w:rsidRPr="00B65FD3">
        <w:rPr>
          <w:rFonts w:ascii="Garamond" w:hAnsi="Garamond"/>
          <w:sz w:val="24"/>
          <w:szCs w:val="24"/>
        </w:rPr>
        <w:t xml:space="preserve">takovýchto „zálohových“ </w:t>
      </w:r>
      <w:r w:rsidR="009E2093" w:rsidRPr="00B65FD3">
        <w:rPr>
          <w:rFonts w:ascii="Garamond" w:hAnsi="Garamond"/>
          <w:sz w:val="24"/>
          <w:szCs w:val="24"/>
        </w:rPr>
        <w:t xml:space="preserve">měsíčních splátek </w:t>
      </w:r>
      <w:proofErr w:type="gramStart"/>
      <w:r w:rsidR="009E2093" w:rsidRPr="00B65FD3">
        <w:rPr>
          <w:rFonts w:ascii="Garamond" w:hAnsi="Garamond"/>
          <w:sz w:val="24"/>
          <w:szCs w:val="24"/>
        </w:rPr>
        <w:t>řeší</w:t>
      </w:r>
      <w:proofErr w:type="gramEnd"/>
      <w:r w:rsidR="009E2093" w:rsidRPr="00B65FD3">
        <w:rPr>
          <w:rFonts w:ascii="Garamond" w:hAnsi="Garamond"/>
          <w:sz w:val="24"/>
          <w:szCs w:val="24"/>
        </w:rPr>
        <w:t xml:space="preserve"> insolvenční soud průběžně </w:t>
      </w:r>
      <w:r w:rsidR="00B65FD3" w:rsidRPr="00B65FD3">
        <w:rPr>
          <w:rFonts w:ascii="Garamond" w:hAnsi="Garamond"/>
          <w:sz w:val="24"/>
          <w:szCs w:val="24"/>
        </w:rPr>
        <w:t>v době</w:t>
      </w:r>
      <w:r w:rsidR="009E2093" w:rsidRPr="00B65FD3">
        <w:rPr>
          <w:rFonts w:ascii="Garamond" w:hAnsi="Garamond"/>
          <w:sz w:val="24"/>
          <w:szCs w:val="24"/>
        </w:rPr>
        <w:t xml:space="preserve"> trvání oddlužení</w:t>
      </w:r>
      <w:r w:rsidR="009466CA" w:rsidRPr="00B65FD3">
        <w:rPr>
          <w:rFonts w:ascii="Garamond" w:hAnsi="Garamond"/>
          <w:sz w:val="24"/>
          <w:szCs w:val="24"/>
        </w:rPr>
        <w:t>.</w:t>
      </w:r>
    </w:p>
    <w:p w14:paraId="05FF4CAE" w14:textId="461642A3" w:rsidR="009466CA" w:rsidRDefault="009466CA" w:rsidP="009466CA">
      <w:pPr>
        <w:ind w:firstLine="0"/>
        <w:jc w:val="both"/>
        <w:rPr>
          <w:rFonts w:ascii="Garamond" w:hAnsi="Garamond"/>
          <w:sz w:val="24"/>
          <w:szCs w:val="24"/>
        </w:rPr>
      </w:pPr>
    </w:p>
    <w:p w14:paraId="04D55805" w14:textId="4DBFBA6A" w:rsidR="00744903" w:rsidRPr="00605F52" w:rsidRDefault="00744903" w:rsidP="00744903">
      <w:pPr>
        <w:pStyle w:val="Nadpis5"/>
        <w:rPr>
          <w:spacing w:val="-6"/>
        </w:rPr>
      </w:pPr>
      <w:r w:rsidRPr="00605F52">
        <w:rPr>
          <w:spacing w:val="-6"/>
        </w:rPr>
        <w:t>Postup při výpočtu splátek při oddlužení</w:t>
      </w:r>
      <w:r w:rsidR="00605F52" w:rsidRPr="00605F52">
        <w:rPr>
          <w:spacing w:val="-6"/>
        </w:rPr>
        <w:t xml:space="preserve"> </w:t>
      </w:r>
    </w:p>
    <w:p w14:paraId="6A48C5B3" w14:textId="77777777" w:rsidR="00744903" w:rsidRPr="001E6454" w:rsidRDefault="00744903" w:rsidP="009466CA">
      <w:pPr>
        <w:ind w:firstLine="0"/>
        <w:jc w:val="both"/>
        <w:rPr>
          <w:rFonts w:ascii="Garamond" w:hAnsi="Garamond"/>
          <w:sz w:val="24"/>
          <w:szCs w:val="24"/>
        </w:rPr>
      </w:pPr>
    </w:p>
    <w:p w14:paraId="0281A7AD" w14:textId="4F5F5278" w:rsidR="00782EFD" w:rsidRPr="001E6454" w:rsidRDefault="00D64C72" w:rsidP="009466CA">
      <w:pPr>
        <w:ind w:firstLine="0"/>
        <w:jc w:val="both"/>
        <w:rPr>
          <w:rFonts w:ascii="Garamond" w:hAnsi="Garamond"/>
          <w:sz w:val="24"/>
          <w:szCs w:val="24"/>
        </w:rPr>
      </w:pPr>
      <w:r w:rsidRPr="001E6454">
        <w:rPr>
          <w:rFonts w:ascii="Garamond" w:hAnsi="Garamond"/>
          <w:bCs/>
          <w:sz w:val="24"/>
          <w:szCs w:val="24"/>
        </w:rPr>
        <w:t>Od</w:t>
      </w:r>
      <w:r w:rsidR="00C77DF0" w:rsidRPr="001E6454">
        <w:rPr>
          <w:rFonts w:ascii="Garamond" w:hAnsi="Garamond"/>
          <w:bCs/>
          <w:sz w:val="24"/>
          <w:szCs w:val="24"/>
        </w:rPr>
        <w:t xml:space="preserve"> </w:t>
      </w:r>
      <w:r w:rsidR="00C77DF0" w:rsidRPr="001E6454">
        <w:rPr>
          <w:rFonts w:ascii="Garamond" w:hAnsi="Garamond"/>
          <w:b/>
          <w:sz w:val="24"/>
          <w:szCs w:val="24"/>
        </w:rPr>
        <w:t xml:space="preserve">čisté mzdy </w:t>
      </w:r>
      <w:r w:rsidRPr="001E6454">
        <w:rPr>
          <w:rFonts w:ascii="Garamond" w:hAnsi="Garamond"/>
          <w:bCs/>
          <w:sz w:val="24"/>
          <w:szCs w:val="24"/>
        </w:rPr>
        <w:t>odečteme</w:t>
      </w:r>
      <w:r w:rsidR="00C77DF0" w:rsidRPr="001E6454">
        <w:rPr>
          <w:rFonts w:ascii="Garamond" w:hAnsi="Garamond"/>
          <w:b/>
          <w:sz w:val="24"/>
          <w:szCs w:val="24"/>
        </w:rPr>
        <w:t xml:space="preserve"> tzv. základní částku</w:t>
      </w:r>
      <w:r w:rsidR="00C77DF0" w:rsidRPr="001E6454">
        <w:rPr>
          <w:rFonts w:ascii="Garamond" w:hAnsi="Garamond"/>
          <w:sz w:val="24"/>
          <w:szCs w:val="24"/>
        </w:rPr>
        <w:t>.</w:t>
      </w:r>
      <w:r w:rsidRPr="001E6454">
        <w:rPr>
          <w:rFonts w:ascii="Garamond" w:hAnsi="Garamond"/>
          <w:sz w:val="24"/>
          <w:szCs w:val="24"/>
        </w:rPr>
        <w:t xml:space="preserve"> </w:t>
      </w:r>
      <w:r w:rsidRPr="001E6454">
        <w:rPr>
          <w:rFonts w:ascii="Garamond" w:hAnsi="Garamond"/>
          <w:b/>
          <w:bCs/>
          <w:sz w:val="24"/>
          <w:szCs w:val="24"/>
        </w:rPr>
        <w:t>Celková z</w:t>
      </w:r>
      <w:r w:rsidR="00072D39" w:rsidRPr="001E6454">
        <w:rPr>
          <w:rFonts w:ascii="Garamond" w:hAnsi="Garamond"/>
          <w:b/>
          <w:bCs/>
          <w:sz w:val="24"/>
          <w:szCs w:val="24"/>
        </w:rPr>
        <w:t>ákladní částka</w:t>
      </w:r>
      <w:r w:rsidR="00072D39" w:rsidRPr="001E6454">
        <w:rPr>
          <w:rFonts w:ascii="Garamond" w:hAnsi="Garamond"/>
          <w:sz w:val="24"/>
          <w:szCs w:val="24"/>
        </w:rPr>
        <w:t xml:space="preserve"> se vypočítává</w:t>
      </w:r>
      <w:r w:rsidRPr="001E6454">
        <w:rPr>
          <w:rFonts w:ascii="Garamond" w:hAnsi="Garamond"/>
          <w:sz w:val="24"/>
          <w:szCs w:val="24"/>
        </w:rPr>
        <w:t xml:space="preserve"> </w:t>
      </w:r>
      <w:r w:rsidRPr="001E6454">
        <w:rPr>
          <w:rFonts w:ascii="Garamond" w:hAnsi="Garamond"/>
          <w:b/>
          <w:sz w:val="24"/>
          <w:szCs w:val="24"/>
        </w:rPr>
        <w:t xml:space="preserve">součtem </w:t>
      </w:r>
      <w:r w:rsidRPr="001E6454">
        <w:rPr>
          <w:rFonts w:ascii="Garamond" w:hAnsi="Garamond"/>
          <w:bCs/>
          <w:sz w:val="24"/>
          <w:szCs w:val="24"/>
        </w:rPr>
        <w:t>jednotlivých</w:t>
      </w:r>
      <w:r w:rsidRPr="001E6454">
        <w:rPr>
          <w:rFonts w:ascii="Garamond" w:hAnsi="Garamond"/>
          <w:b/>
          <w:sz w:val="24"/>
          <w:szCs w:val="24"/>
        </w:rPr>
        <w:t xml:space="preserve"> nezabavitelných částek</w:t>
      </w:r>
      <w:r w:rsidRPr="001E6454">
        <w:rPr>
          <w:rFonts w:ascii="Garamond" w:hAnsi="Garamond"/>
          <w:sz w:val="24"/>
          <w:szCs w:val="24"/>
        </w:rPr>
        <w:t xml:space="preserve"> </w:t>
      </w:r>
      <w:r w:rsidRPr="00E12BCA">
        <w:rPr>
          <w:rFonts w:ascii="Garamond" w:hAnsi="Garamond"/>
          <w:spacing w:val="-4"/>
          <w:sz w:val="24"/>
          <w:szCs w:val="24"/>
        </w:rPr>
        <w:t xml:space="preserve">(na dlužníka </w:t>
      </w:r>
      <w:r w:rsidR="00811245" w:rsidRPr="00E12BCA">
        <w:rPr>
          <w:rFonts w:ascii="Garamond" w:hAnsi="Garamond"/>
          <w:spacing w:val="-4"/>
          <w:sz w:val="24"/>
          <w:szCs w:val="24"/>
        </w:rPr>
        <w:t xml:space="preserve">a </w:t>
      </w:r>
      <w:r w:rsidRPr="00E12BCA">
        <w:rPr>
          <w:rFonts w:ascii="Garamond" w:hAnsi="Garamond"/>
          <w:spacing w:val="-4"/>
          <w:sz w:val="24"/>
          <w:szCs w:val="24"/>
        </w:rPr>
        <w:t>vyživované osoby /</w:t>
      </w:r>
      <w:r w:rsidR="00D10221">
        <w:rPr>
          <w:rFonts w:ascii="Garamond" w:hAnsi="Garamond"/>
          <w:spacing w:val="-4"/>
          <w:sz w:val="24"/>
          <w:szCs w:val="24"/>
        </w:rPr>
        <w:t xml:space="preserve"> </w:t>
      </w:r>
      <w:r w:rsidRPr="00E12BCA">
        <w:rPr>
          <w:rFonts w:ascii="Garamond" w:hAnsi="Garamond"/>
          <w:spacing w:val="-4"/>
          <w:sz w:val="24"/>
          <w:szCs w:val="24"/>
        </w:rPr>
        <w:t>manžela)</w:t>
      </w:r>
      <w:r w:rsidRPr="001E6454">
        <w:rPr>
          <w:rFonts w:ascii="Garamond" w:hAnsi="Garamond"/>
          <w:spacing w:val="-4"/>
          <w:sz w:val="24"/>
          <w:szCs w:val="24"/>
        </w:rPr>
        <w:t xml:space="preserve"> </w:t>
      </w:r>
      <w:r w:rsidRPr="001E6454">
        <w:rPr>
          <w:rFonts w:ascii="Garamond" w:hAnsi="Garamond"/>
          <w:sz w:val="24"/>
          <w:szCs w:val="24"/>
        </w:rPr>
        <w:t xml:space="preserve">a </w:t>
      </w:r>
      <w:r w:rsidRPr="001E6454">
        <w:rPr>
          <w:rFonts w:ascii="Garamond" w:hAnsi="Garamond"/>
          <w:bCs/>
          <w:sz w:val="24"/>
          <w:szCs w:val="24"/>
        </w:rPr>
        <w:t>výsledek se</w:t>
      </w:r>
      <w:r w:rsidR="00E12BCA">
        <w:rPr>
          <w:rFonts w:ascii="Garamond" w:hAnsi="Garamond"/>
          <w:b/>
          <w:sz w:val="24"/>
          <w:szCs w:val="24"/>
        </w:rPr>
        <w:t> </w:t>
      </w:r>
      <w:r w:rsidRPr="001E6454">
        <w:rPr>
          <w:rFonts w:ascii="Garamond" w:hAnsi="Garamond"/>
          <w:b/>
          <w:sz w:val="24"/>
          <w:szCs w:val="24"/>
        </w:rPr>
        <w:t xml:space="preserve">zaokrouhlí </w:t>
      </w:r>
      <w:r w:rsidRPr="001E6454">
        <w:rPr>
          <w:rFonts w:ascii="Garamond" w:hAnsi="Garamond"/>
          <w:bCs/>
          <w:sz w:val="24"/>
          <w:szCs w:val="24"/>
        </w:rPr>
        <w:t>na</w:t>
      </w:r>
      <w:r w:rsidRPr="001E6454">
        <w:rPr>
          <w:rFonts w:ascii="Garamond" w:hAnsi="Garamond"/>
          <w:b/>
          <w:sz w:val="24"/>
          <w:szCs w:val="24"/>
        </w:rPr>
        <w:t xml:space="preserve"> celé koruny</w:t>
      </w:r>
      <w:r w:rsidRPr="001E6454">
        <w:rPr>
          <w:rFonts w:ascii="Garamond" w:hAnsi="Garamond"/>
          <w:sz w:val="24"/>
          <w:szCs w:val="24"/>
        </w:rPr>
        <w:t xml:space="preserve"> </w:t>
      </w:r>
      <w:r w:rsidRPr="001E6454">
        <w:rPr>
          <w:rFonts w:ascii="Garamond" w:hAnsi="Garamond"/>
          <w:b/>
          <w:sz w:val="24"/>
          <w:szCs w:val="24"/>
        </w:rPr>
        <w:t>nahoru</w:t>
      </w:r>
      <w:r w:rsidRPr="001E6454">
        <w:rPr>
          <w:rFonts w:ascii="Garamond" w:hAnsi="Garamond"/>
          <w:sz w:val="24"/>
          <w:szCs w:val="24"/>
        </w:rPr>
        <w:t>.</w:t>
      </w:r>
    </w:p>
    <w:p w14:paraId="1B94E99E" w14:textId="77777777" w:rsidR="009466CA" w:rsidRPr="001E6454" w:rsidRDefault="009466CA" w:rsidP="009466CA">
      <w:pPr>
        <w:ind w:firstLine="0"/>
        <w:jc w:val="both"/>
        <w:rPr>
          <w:rFonts w:ascii="Garamond" w:hAnsi="Garamond"/>
          <w:sz w:val="24"/>
          <w:szCs w:val="24"/>
        </w:rPr>
      </w:pPr>
    </w:p>
    <w:p w14:paraId="34A5A1C8" w14:textId="1429ED5B" w:rsidR="005806EC" w:rsidRPr="001E6454" w:rsidRDefault="00811245" w:rsidP="00744903">
      <w:pPr>
        <w:ind w:firstLine="0"/>
        <w:jc w:val="both"/>
        <w:rPr>
          <w:rFonts w:ascii="Garamond" w:hAnsi="Garamond"/>
          <w:sz w:val="24"/>
          <w:szCs w:val="24"/>
        </w:rPr>
      </w:pPr>
      <w:r w:rsidRPr="001E6454">
        <w:rPr>
          <w:rFonts w:ascii="Garamond" w:hAnsi="Garamond"/>
          <w:sz w:val="24"/>
          <w:szCs w:val="24"/>
        </w:rPr>
        <w:t>N</w:t>
      </w:r>
      <w:r w:rsidR="00C77DF0" w:rsidRPr="001E6454">
        <w:rPr>
          <w:rFonts w:ascii="Garamond" w:hAnsi="Garamond"/>
          <w:sz w:val="24"/>
          <w:szCs w:val="24"/>
        </w:rPr>
        <w:t>a</w:t>
      </w:r>
      <w:r w:rsidR="00C77DF0" w:rsidRPr="001E6454">
        <w:rPr>
          <w:rFonts w:ascii="Garamond" w:hAnsi="Garamond"/>
          <w:b/>
          <w:sz w:val="24"/>
          <w:szCs w:val="24"/>
        </w:rPr>
        <w:t xml:space="preserve"> osobu dlužníka</w:t>
      </w:r>
      <w:r w:rsidR="00C77DF0" w:rsidRPr="001E6454">
        <w:rPr>
          <w:rFonts w:ascii="Garamond" w:hAnsi="Garamond"/>
          <w:sz w:val="24"/>
          <w:szCs w:val="24"/>
        </w:rPr>
        <w:t xml:space="preserve"> </w:t>
      </w:r>
      <w:r w:rsidRPr="001E6454">
        <w:rPr>
          <w:rFonts w:ascii="Garamond" w:hAnsi="Garamond"/>
          <w:sz w:val="24"/>
          <w:szCs w:val="24"/>
        </w:rPr>
        <w:t xml:space="preserve">vypočteme základní částku </w:t>
      </w:r>
      <w:r w:rsidR="00C77DF0" w:rsidRPr="001E6454">
        <w:rPr>
          <w:rFonts w:ascii="Garamond" w:hAnsi="Garamond"/>
          <w:sz w:val="24"/>
          <w:szCs w:val="24"/>
        </w:rPr>
        <w:t xml:space="preserve">ve výši </w:t>
      </w:r>
      <w:r w:rsidR="003A6155">
        <w:rPr>
          <w:rFonts w:ascii="Garamond" w:hAnsi="Garamond"/>
          <w:b/>
          <w:bCs/>
          <w:sz w:val="24"/>
          <w:szCs w:val="24"/>
        </w:rPr>
        <w:t>dvou</w:t>
      </w:r>
      <w:r w:rsidR="00DF5946" w:rsidRPr="001E6454">
        <w:rPr>
          <w:rFonts w:ascii="Garamond" w:hAnsi="Garamond"/>
          <w:b/>
          <w:bCs/>
          <w:sz w:val="24"/>
          <w:szCs w:val="24"/>
        </w:rPr>
        <w:t xml:space="preserve"> </w:t>
      </w:r>
      <w:r w:rsidR="003A6155">
        <w:rPr>
          <w:rFonts w:ascii="Garamond" w:hAnsi="Garamond"/>
          <w:b/>
          <w:bCs/>
          <w:sz w:val="24"/>
          <w:szCs w:val="24"/>
        </w:rPr>
        <w:t>třetin</w:t>
      </w:r>
      <w:r w:rsidR="00C77DF0" w:rsidRPr="001E6454">
        <w:rPr>
          <w:rFonts w:ascii="Garamond" w:hAnsi="Garamond"/>
          <w:sz w:val="24"/>
          <w:szCs w:val="24"/>
        </w:rPr>
        <w:t xml:space="preserve"> součtu částky </w:t>
      </w:r>
      <w:r w:rsidR="00C77DF0" w:rsidRPr="001E6454">
        <w:rPr>
          <w:rFonts w:ascii="Garamond" w:hAnsi="Garamond"/>
          <w:b/>
          <w:bCs/>
          <w:sz w:val="24"/>
          <w:szCs w:val="24"/>
        </w:rPr>
        <w:t>životního minima</w:t>
      </w:r>
      <w:r w:rsidR="00C77DF0" w:rsidRPr="001E6454">
        <w:rPr>
          <w:rFonts w:ascii="Garamond" w:hAnsi="Garamond"/>
          <w:sz w:val="24"/>
          <w:szCs w:val="24"/>
        </w:rPr>
        <w:t xml:space="preserve"> a částky </w:t>
      </w:r>
      <w:r w:rsidR="00C77DF0" w:rsidRPr="001E6454">
        <w:rPr>
          <w:rFonts w:ascii="Garamond" w:hAnsi="Garamond"/>
          <w:b/>
          <w:bCs/>
          <w:sz w:val="24"/>
          <w:szCs w:val="24"/>
        </w:rPr>
        <w:t>normativních nákladů na bydlení</w:t>
      </w:r>
      <w:r w:rsidR="00C77DF0" w:rsidRPr="001E6454">
        <w:rPr>
          <w:rFonts w:ascii="Garamond" w:hAnsi="Garamond"/>
          <w:sz w:val="24"/>
          <w:szCs w:val="24"/>
        </w:rPr>
        <w:t xml:space="preserve"> pro </w:t>
      </w:r>
      <w:r w:rsidR="003A6155">
        <w:rPr>
          <w:rFonts w:ascii="Garamond" w:hAnsi="Garamond"/>
          <w:sz w:val="24"/>
          <w:szCs w:val="24"/>
        </w:rPr>
        <w:t>1</w:t>
      </w:r>
      <w:r w:rsidR="00C77DF0" w:rsidRPr="001E6454">
        <w:rPr>
          <w:rFonts w:ascii="Garamond" w:hAnsi="Garamond"/>
          <w:sz w:val="24"/>
          <w:szCs w:val="24"/>
        </w:rPr>
        <w:t xml:space="preserve"> </w:t>
      </w:r>
      <w:r w:rsidR="003A6155">
        <w:rPr>
          <w:rFonts w:ascii="Garamond" w:hAnsi="Garamond"/>
          <w:sz w:val="24"/>
          <w:szCs w:val="24"/>
        </w:rPr>
        <w:t xml:space="preserve">nebo 2 </w:t>
      </w:r>
      <w:r w:rsidR="00C77DF0" w:rsidRPr="001E6454">
        <w:rPr>
          <w:rFonts w:ascii="Garamond" w:hAnsi="Garamond"/>
          <w:sz w:val="24"/>
          <w:szCs w:val="24"/>
        </w:rPr>
        <w:t>osob</w:t>
      </w:r>
      <w:r w:rsidR="003A6155">
        <w:rPr>
          <w:rFonts w:ascii="Garamond" w:hAnsi="Garamond"/>
          <w:sz w:val="24"/>
          <w:szCs w:val="24"/>
        </w:rPr>
        <w:t>y</w:t>
      </w:r>
      <w:r w:rsidR="00666023" w:rsidRPr="001E6454">
        <w:rPr>
          <w:rFonts w:ascii="Garamond" w:hAnsi="Garamond"/>
          <w:sz w:val="24"/>
          <w:szCs w:val="24"/>
        </w:rPr>
        <w:t xml:space="preserve"> </w:t>
      </w:r>
      <w:r w:rsidR="00E828EA" w:rsidRPr="001E6454">
        <w:rPr>
          <w:rFonts w:ascii="Garamond" w:hAnsi="Garamond"/>
          <w:sz w:val="24"/>
          <w:szCs w:val="24"/>
        </w:rPr>
        <w:t>pro byt užívaný na základě nájemní</w:t>
      </w:r>
      <w:r w:rsidR="003A6155">
        <w:rPr>
          <w:rFonts w:ascii="Garamond" w:hAnsi="Garamond"/>
          <w:sz w:val="24"/>
          <w:szCs w:val="24"/>
        </w:rPr>
        <w:t xml:space="preserve"> nebo podnájemní</w:t>
      </w:r>
      <w:r w:rsidR="00E828EA" w:rsidRPr="001E6454">
        <w:rPr>
          <w:rFonts w:ascii="Garamond" w:hAnsi="Garamond"/>
          <w:sz w:val="24"/>
          <w:szCs w:val="24"/>
        </w:rPr>
        <w:t xml:space="preserve"> smlouvy v obci </w:t>
      </w:r>
      <w:r w:rsidR="003A6155">
        <w:rPr>
          <w:rFonts w:ascii="Garamond" w:hAnsi="Garamond"/>
          <w:sz w:val="24"/>
          <w:szCs w:val="24"/>
        </w:rPr>
        <w:t>s alespoň 70 000</w:t>
      </w:r>
      <w:r w:rsidR="00E828EA" w:rsidRPr="001E6454">
        <w:rPr>
          <w:rFonts w:ascii="Garamond" w:hAnsi="Garamond"/>
          <w:sz w:val="24"/>
          <w:szCs w:val="24"/>
        </w:rPr>
        <w:t xml:space="preserve"> obyvatel</w:t>
      </w:r>
      <w:r w:rsidR="003A6155">
        <w:rPr>
          <w:rFonts w:ascii="Garamond" w:hAnsi="Garamond"/>
          <w:sz w:val="24"/>
          <w:szCs w:val="24"/>
        </w:rPr>
        <w:t>i</w:t>
      </w:r>
      <w:r w:rsidR="00E828EA" w:rsidRPr="001E6454">
        <w:rPr>
          <w:rFonts w:ascii="Garamond" w:hAnsi="Garamond"/>
          <w:sz w:val="24"/>
          <w:szCs w:val="24"/>
        </w:rPr>
        <w:t xml:space="preserve"> </w:t>
      </w:r>
      <w:r w:rsidR="00666023" w:rsidRPr="001E6454">
        <w:rPr>
          <w:rFonts w:ascii="Garamond" w:hAnsi="Garamond"/>
          <w:sz w:val="24"/>
          <w:szCs w:val="24"/>
        </w:rPr>
        <w:t>(</w:t>
      </w:r>
      <w:r w:rsidR="00646051" w:rsidRPr="001E6454">
        <w:rPr>
          <w:rFonts w:ascii="Garamond" w:hAnsi="Garamond"/>
          <w:sz w:val="24"/>
          <w:szCs w:val="24"/>
        </w:rPr>
        <w:t xml:space="preserve">dále </w:t>
      </w:r>
      <w:r w:rsidR="00744903">
        <w:rPr>
          <w:rFonts w:ascii="Garamond" w:hAnsi="Garamond"/>
          <w:sz w:val="24"/>
          <w:szCs w:val="24"/>
        </w:rPr>
        <w:t>též</w:t>
      </w:r>
      <w:r w:rsidR="00646051" w:rsidRPr="001E6454">
        <w:rPr>
          <w:rFonts w:ascii="Garamond" w:hAnsi="Garamond"/>
          <w:sz w:val="24"/>
          <w:szCs w:val="24"/>
        </w:rPr>
        <w:t xml:space="preserve"> </w:t>
      </w:r>
      <w:r w:rsidR="00666023" w:rsidRPr="001E6454">
        <w:rPr>
          <w:rFonts w:ascii="Garamond" w:hAnsi="Garamond"/>
          <w:sz w:val="24"/>
          <w:szCs w:val="24"/>
        </w:rPr>
        <w:t>„</w:t>
      </w:r>
      <w:r w:rsidR="00646051" w:rsidRPr="00744903">
        <w:rPr>
          <w:rFonts w:ascii="Garamond" w:hAnsi="Garamond"/>
          <w:i/>
          <w:iCs/>
          <w:sz w:val="24"/>
          <w:szCs w:val="24"/>
        </w:rPr>
        <w:t>normativní náklady na bydlení</w:t>
      </w:r>
      <w:r w:rsidR="00666023" w:rsidRPr="001E6454">
        <w:rPr>
          <w:rFonts w:ascii="Garamond" w:hAnsi="Garamond"/>
          <w:sz w:val="24"/>
          <w:szCs w:val="24"/>
        </w:rPr>
        <w:t>“).</w:t>
      </w:r>
    </w:p>
    <w:p w14:paraId="4637761A" w14:textId="77777777" w:rsidR="009466CA" w:rsidRPr="001E6454" w:rsidRDefault="009466CA" w:rsidP="001E6454">
      <w:pPr>
        <w:ind w:firstLine="0"/>
        <w:rPr>
          <w:rFonts w:ascii="Garamond" w:hAnsi="Garamond"/>
          <w:sz w:val="24"/>
          <w:szCs w:val="24"/>
        </w:rPr>
      </w:pPr>
    </w:p>
    <w:bookmarkEnd w:id="0"/>
    <w:p w14:paraId="513C4A53" w14:textId="16EBADE6" w:rsidR="00666023" w:rsidRPr="001E6454" w:rsidRDefault="00666023" w:rsidP="009466CA">
      <w:pPr>
        <w:tabs>
          <w:tab w:val="right" w:pos="9072"/>
        </w:tabs>
        <w:ind w:firstLine="0"/>
        <w:jc w:val="both"/>
        <w:rPr>
          <w:rFonts w:ascii="Garamond" w:hAnsi="Garamond"/>
          <w:sz w:val="24"/>
          <w:szCs w:val="24"/>
        </w:rPr>
      </w:pPr>
      <w:r w:rsidRPr="00CC18A7">
        <w:rPr>
          <w:rFonts w:ascii="Garamond" w:hAnsi="Garamond"/>
          <w:b/>
          <w:bCs/>
          <w:sz w:val="24"/>
          <w:szCs w:val="24"/>
        </w:rPr>
        <w:t xml:space="preserve">Životní minimum = </w:t>
      </w:r>
      <w:r w:rsidR="00D7494A">
        <w:rPr>
          <w:rFonts w:ascii="Garamond" w:hAnsi="Garamond"/>
          <w:b/>
          <w:bCs/>
          <w:sz w:val="24"/>
          <w:szCs w:val="24"/>
        </w:rPr>
        <w:t>4</w:t>
      </w:r>
      <w:r w:rsidR="00CC18A7" w:rsidRPr="00CC18A7">
        <w:rPr>
          <w:rFonts w:ascii="Garamond" w:hAnsi="Garamond"/>
          <w:b/>
          <w:bCs/>
          <w:sz w:val="24"/>
          <w:szCs w:val="24"/>
        </w:rPr>
        <w:t> </w:t>
      </w:r>
      <w:r w:rsidR="00D7494A">
        <w:rPr>
          <w:rFonts w:ascii="Garamond" w:hAnsi="Garamond"/>
          <w:b/>
          <w:bCs/>
          <w:sz w:val="24"/>
          <w:szCs w:val="24"/>
        </w:rPr>
        <w:t>86</w:t>
      </w:r>
      <w:r w:rsidR="00F376B8" w:rsidRPr="00CC18A7">
        <w:rPr>
          <w:rFonts w:ascii="Garamond" w:hAnsi="Garamond"/>
          <w:b/>
          <w:bCs/>
          <w:sz w:val="24"/>
          <w:szCs w:val="24"/>
        </w:rPr>
        <w:t>0</w:t>
      </w:r>
      <w:r w:rsidR="00CC18A7" w:rsidRPr="00CC18A7">
        <w:rPr>
          <w:rFonts w:ascii="Garamond" w:hAnsi="Garamond"/>
          <w:b/>
          <w:bCs/>
          <w:sz w:val="24"/>
          <w:szCs w:val="24"/>
        </w:rPr>
        <w:t>,- </w:t>
      </w:r>
      <w:r w:rsidRPr="00CC18A7">
        <w:rPr>
          <w:rFonts w:ascii="Garamond" w:hAnsi="Garamond"/>
          <w:b/>
          <w:bCs/>
          <w:sz w:val="24"/>
          <w:szCs w:val="24"/>
        </w:rPr>
        <w:t>Kč</w:t>
      </w:r>
      <w:r w:rsidR="00CC18A7">
        <w:rPr>
          <w:rFonts w:ascii="Garamond" w:hAnsi="Garamond"/>
          <w:sz w:val="24"/>
          <w:szCs w:val="24"/>
        </w:rPr>
        <w:t xml:space="preserve"> </w:t>
      </w:r>
    </w:p>
    <w:p w14:paraId="5C0A2E7F" w14:textId="77777777" w:rsidR="009466CA" w:rsidRPr="001E6454" w:rsidRDefault="009466CA" w:rsidP="009466CA">
      <w:pPr>
        <w:tabs>
          <w:tab w:val="right" w:pos="9072"/>
        </w:tabs>
        <w:ind w:firstLine="0"/>
        <w:jc w:val="both"/>
        <w:rPr>
          <w:rFonts w:ascii="Garamond" w:hAnsi="Garamond"/>
          <w:sz w:val="24"/>
          <w:szCs w:val="24"/>
        </w:rPr>
      </w:pPr>
    </w:p>
    <w:p w14:paraId="4A0D088F" w14:textId="06C8E0AD" w:rsidR="00744903" w:rsidRPr="00382595" w:rsidRDefault="00744903" w:rsidP="009466CA">
      <w:pPr>
        <w:ind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</w:t>
      </w:r>
      <w:r w:rsidR="00382595">
        <w:rPr>
          <w:rFonts w:ascii="Garamond" w:hAnsi="Garamond"/>
          <w:b/>
          <w:bCs/>
          <w:sz w:val="24"/>
          <w:szCs w:val="24"/>
        </w:rPr>
        <w:t xml:space="preserve">ormativní </w:t>
      </w:r>
      <w:r w:rsidR="009437EA">
        <w:rPr>
          <w:rFonts w:ascii="Garamond" w:hAnsi="Garamond"/>
          <w:b/>
          <w:bCs/>
          <w:sz w:val="24"/>
          <w:szCs w:val="24"/>
        </w:rPr>
        <w:t>n</w:t>
      </w:r>
      <w:r w:rsidR="00666023" w:rsidRPr="001E6454">
        <w:rPr>
          <w:rFonts w:ascii="Garamond" w:hAnsi="Garamond"/>
          <w:b/>
          <w:bCs/>
          <w:sz w:val="24"/>
          <w:szCs w:val="24"/>
        </w:rPr>
        <w:t>áklady na bydlení</w:t>
      </w:r>
      <w:r w:rsidR="00666023" w:rsidRPr="001E6454">
        <w:rPr>
          <w:rFonts w:ascii="Garamond" w:hAnsi="Garamond"/>
          <w:sz w:val="24"/>
          <w:szCs w:val="24"/>
        </w:rPr>
        <w:t xml:space="preserve"> = </w:t>
      </w:r>
      <w:r w:rsidR="00045970">
        <w:rPr>
          <w:rFonts w:ascii="Garamond" w:hAnsi="Garamond"/>
          <w:b/>
          <w:bCs/>
          <w:sz w:val="24"/>
          <w:szCs w:val="24"/>
        </w:rPr>
        <w:t xml:space="preserve">14 </w:t>
      </w:r>
      <w:r w:rsidR="00D10221">
        <w:rPr>
          <w:rFonts w:ascii="Garamond" w:hAnsi="Garamond"/>
          <w:b/>
          <w:bCs/>
          <w:sz w:val="24"/>
          <w:szCs w:val="24"/>
        </w:rPr>
        <w:t>680</w:t>
      </w:r>
      <w:r w:rsidR="00256CB5" w:rsidRPr="00CC18A7">
        <w:rPr>
          <w:rFonts w:ascii="Garamond" w:hAnsi="Garamond"/>
          <w:b/>
          <w:bCs/>
          <w:sz w:val="24"/>
          <w:szCs w:val="24"/>
        </w:rPr>
        <w:t> Kč</w:t>
      </w:r>
      <w:r w:rsidR="00256CB5" w:rsidRPr="001E6454">
        <w:rPr>
          <w:rFonts w:ascii="Garamond" w:hAnsi="Garamond"/>
          <w:sz w:val="24"/>
          <w:szCs w:val="24"/>
        </w:rPr>
        <w:t xml:space="preserve"> </w:t>
      </w:r>
    </w:p>
    <w:p w14:paraId="2F77C3C3" w14:textId="77777777" w:rsidR="001E6454" w:rsidRDefault="001E6454" w:rsidP="009466CA">
      <w:pPr>
        <w:ind w:firstLine="0"/>
        <w:jc w:val="both"/>
        <w:rPr>
          <w:rFonts w:ascii="Garamond" w:hAnsi="Garamond"/>
          <w:sz w:val="24"/>
          <w:szCs w:val="24"/>
        </w:rPr>
      </w:pPr>
    </w:p>
    <w:p w14:paraId="6691B3AB" w14:textId="1092E0A7" w:rsidR="003B0949" w:rsidRPr="003B0949" w:rsidRDefault="003B0949" w:rsidP="009466CA">
      <w:pPr>
        <w:ind w:firstLine="0"/>
        <w:jc w:val="both"/>
        <w:rPr>
          <w:rFonts w:ascii="Garamond" w:hAnsi="Garamond"/>
          <w:b/>
          <w:bCs/>
          <w:sz w:val="24"/>
          <w:szCs w:val="24"/>
        </w:rPr>
      </w:pPr>
      <w:r w:rsidRPr="003B0949">
        <w:rPr>
          <w:rFonts w:ascii="Garamond" w:hAnsi="Garamond"/>
          <w:b/>
          <w:bCs/>
          <w:sz w:val="24"/>
          <w:szCs w:val="24"/>
        </w:rPr>
        <w:t>Nezabavitelná částka na dlužníka činí:</w:t>
      </w:r>
    </w:p>
    <w:p w14:paraId="241D6EBA" w14:textId="77777777" w:rsidR="003B0949" w:rsidRPr="00B245B4" w:rsidRDefault="003B0949" w:rsidP="009466CA">
      <w:pPr>
        <w:ind w:firstLine="0"/>
        <w:jc w:val="both"/>
        <w:rPr>
          <w:rFonts w:ascii="Garamond" w:hAnsi="Garamond"/>
          <w:sz w:val="24"/>
          <w:szCs w:val="24"/>
        </w:rPr>
      </w:pPr>
    </w:p>
    <w:p w14:paraId="36A63022" w14:textId="6F4930CD" w:rsidR="00666023" w:rsidRPr="00B245B4" w:rsidRDefault="00000000" w:rsidP="009466CA">
      <w:pPr>
        <w:ind w:left="720" w:firstLine="0"/>
        <w:rPr>
          <w:rFonts w:ascii="Garamond" w:hAnsi="Garamond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×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4 860  Kč +14 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680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Kč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13026,67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Kč  </m:t>
          </m:r>
        </m:oMath>
      </m:oMathPara>
    </w:p>
    <w:p w14:paraId="50852136" w14:textId="77777777" w:rsidR="001E6454" w:rsidRDefault="001E6454" w:rsidP="009466CA">
      <w:pPr>
        <w:ind w:firstLine="0"/>
        <w:jc w:val="both"/>
        <w:rPr>
          <w:rFonts w:ascii="Garamond" w:hAnsi="Garamond"/>
          <w:sz w:val="24"/>
          <w:szCs w:val="24"/>
        </w:rPr>
      </w:pPr>
    </w:p>
    <w:p w14:paraId="20916318" w14:textId="5AD3AF93" w:rsidR="00666023" w:rsidRDefault="003B0949" w:rsidP="009466CA">
      <w:pPr>
        <w:ind w:firstLine="0"/>
        <w:jc w:val="both"/>
        <w:rPr>
          <w:rFonts w:ascii="Garamond" w:hAnsi="Garamond"/>
          <w:b/>
          <w:bCs/>
          <w:sz w:val="24"/>
          <w:szCs w:val="24"/>
        </w:rPr>
      </w:pPr>
      <w:r w:rsidRPr="002A635E">
        <w:rPr>
          <w:rFonts w:ascii="Garamond" w:hAnsi="Garamond"/>
          <w:b/>
          <w:bCs/>
          <w:sz w:val="24"/>
          <w:szCs w:val="24"/>
        </w:rPr>
        <w:t xml:space="preserve">Nezabavitelná částka </w:t>
      </w:r>
      <w:r w:rsidR="002A635E" w:rsidRPr="002A635E">
        <w:rPr>
          <w:rFonts w:ascii="Garamond" w:hAnsi="Garamond"/>
          <w:b/>
          <w:bCs/>
          <w:sz w:val="24"/>
          <w:szCs w:val="24"/>
        </w:rPr>
        <w:t>na každou další zohledňovanou osobu činí:</w:t>
      </w:r>
    </w:p>
    <w:p w14:paraId="3EBE01B6" w14:textId="77777777" w:rsidR="002A635E" w:rsidRPr="002A635E" w:rsidRDefault="002A635E" w:rsidP="009466CA">
      <w:pPr>
        <w:ind w:firstLine="0"/>
        <w:jc w:val="both"/>
        <w:rPr>
          <w:rFonts w:ascii="Garamond" w:hAnsi="Garamond"/>
          <w:sz w:val="24"/>
          <w:szCs w:val="24"/>
        </w:rPr>
      </w:pPr>
    </w:p>
    <w:p w14:paraId="049341ED" w14:textId="77200E56" w:rsidR="00EA41F1" w:rsidRPr="001E6454" w:rsidRDefault="00000000" w:rsidP="009466CA">
      <w:pPr>
        <w:ind w:left="720" w:firstLine="0"/>
        <w:jc w:val="both"/>
        <w:rPr>
          <w:rFonts w:ascii="Garamond" w:hAnsi="Garamond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×13026,67 Kč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=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3256,67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Kč</m:t>
          </m:r>
        </m:oMath>
      </m:oMathPara>
    </w:p>
    <w:p w14:paraId="2274A1B8" w14:textId="77777777" w:rsidR="00105F72" w:rsidRDefault="00105F72" w:rsidP="009466CA">
      <w:pPr>
        <w:ind w:firstLine="0"/>
        <w:jc w:val="both"/>
        <w:rPr>
          <w:rFonts w:ascii="Garamond" w:hAnsi="Garamond"/>
          <w:sz w:val="24"/>
          <w:szCs w:val="24"/>
        </w:rPr>
      </w:pPr>
    </w:p>
    <w:p w14:paraId="230BA822" w14:textId="2C091599" w:rsidR="002A635E" w:rsidRPr="002A635E" w:rsidRDefault="002A635E" w:rsidP="009466CA">
      <w:pPr>
        <w:ind w:firstLine="0"/>
        <w:jc w:val="both"/>
        <w:rPr>
          <w:rFonts w:ascii="Garamond" w:hAnsi="Garamond"/>
          <w:sz w:val="24"/>
          <w:szCs w:val="24"/>
        </w:rPr>
      </w:pPr>
      <w:r w:rsidRPr="002A635E">
        <w:rPr>
          <w:rFonts w:ascii="Garamond" w:hAnsi="Garamond"/>
          <w:b/>
          <w:bCs/>
          <w:sz w:val="24"/>
          <w:szCs w:val="24"/>
        </w:rPr>
        <w:t>Součet nezabavitelných částek na dlužníka a na zohledňované osoby</w:t>
      </w:r>
      <w:r w:rsidRPr="002A635E">
        <w:rPr>
          <w:rFonts w:ascii="Garamond" w:hAnsi="Garamond"/>
          <w:sz w:val="24"/>
          <w:szCs w:val="24"/>
        </w:rPr>
        <w:t xml:space="preserve"> se zaokrouhlí nahoru na celé koruny.</w:t>
      </w:r>
    </w:p>
    <w:p w14:paraId="102A2D32" w14:textId="77777777" w:rsidR="002A635E" w:rsidRDefault="002A635E" w:rsidP="009466CA">
      <w:pPr>
        <w:ind w:firstLine="0"/>
        <w:jc w:val="both"/>
        <w:rPr>
          <w:rFonts w:ascii="Garamond" w:hAnsi="Garamond"/>
          <w:sz w:val="24"/>
          <w:szCs w:val="24"/>
        </w:rPr>
      </w:pPr>
    </w:p>
    <w:p w14:paraId="2054C909" w14:textId="6746D2A3" w:rsidR="00D64C72" w:rsidRDefault="00C77DF0" w:rsidP="009466CA">
      <w:pPr>
        <w:ind w:firstLine="0"/>
        <w:jc w:val="both"/>
        <w:rPr>
          <w:rFonts w:ascii="Garamond" w:hAnsi="Garamond"/>
          <w:sz w:val="24"/>
          <w:szCs w:val="24"/>
        </w:rPr>
      </w:pPr>
      <w:r w:rsidRPr="001E6454">
        <w:rPr>
          <w:rFonts w:ascii="Garamond" w:hAnsi="Garamond"/>
          <w:sz w:val="24"/>
          <w:szCs w:val="24"/>
        </w:rPr>
        <w:t xml:space="preserve">Ze </w:t>
      </w:r>
      <w:r w:rsidR="007B3056" w:rsidRPr="002A635E">
        <w:rPr>
          <w:rFonts w:ascii="Garamond" w:hAnsi="Garamond"/>
          <w:b/>
          <w:bCs/>
          <w:sz w:val="24"/>
          <w:szCs w:val="24"/>
        </w:rPr>
        <w:t xml:space="preserve">zbývající části </w:t>
      </w:r>
      <w:r w:rsidRPr="002A635E">
        <w:rPr>
          <w:rFonts w:ascii="Garamond" w:hAnsi="Garamond"/>
          <w:b/>
          <w:bCs/>
          <w:sz w:val="24"/>
          <w:szCs w:val="24"/>
        </w:rPr>
        <w:t>čisté mzdy</w:t>
      </w:r>
      <w:r w:rsidRPr="001E6454">
        <w:rPr>
          <w:rFonts w:ascii="Garamond" w:hAnsi="Garamond"/>
          <w:sz w:val="24"/>
          <w:szCs w:val="24"/>
        </w:rPr>
        <w:t xml:space="preserve"> </w:t>
      </w:r>
      <w:r w:rsidR="007B3056" w:rsidRPr="001E6454">
        <w:rPr>
          <w:rFonts w:ascii="Garamond" w:hAnsi="Garamond"/>
          <w:sz w:val="24"/>
          <w:szCs w:val="24"/>
        </w:rPr>
        <w:t>(</w:t>
      </w:r>
      <w:r w:rsidR="007B3056" w:rsidRPr="00744903">
        <w:rPr>
          <w:rFonts w:ascii="Garamond" w:hAnsi="Garamond"/>
          <w:i/>
          <w:iCs/>
          <w:sz w:val="24"/>
          <w:szCs w:val="24"/>
        </w:rPr>
        <w:t xml:space="preserve">tj. </w:t>
      </w:r>
      <w:r w:rsidR="00012DA0" w:rsidRPr="00744903">
        <w:rPr>
          <w:rFonts w:ascii="Garamond" w:hAnsi="Garamond"/>
          <w:i/>
          <w:iCs/>
          <w:sz w:val="24"/>
          <w:szCs w:val="24"/>
        </w:rPr>
        <w:t xml:space="preserve">zbytku </w:t>
      </w:r>
      <w:r w:rsidR="007B3056" w:rsidRPr="00744903">
        <w:rPr>
          <w:rFonts w:ascii="Garamond" w:hAnsi="Garamond"/>
          <w:i/>
          <w:iCs/>
          <w:sz w:val="24"/>
          <w:szCs w:val="24"/>
        </w:rPr>
        <w:t>po odečtení základní částky</w:t>
      </w:r>
      <w:r w:rsidR="007B3056" w:rsidRPr="001E6454">
        <w:rPr>
          <w:rFonts w:ascii="Garamond" w:hAnsi="Garamond"/>
          <w:sz w:val="24"/>
          <w:szCs w:val="24"/>
        </w:rPr>
        <w:t xml:space="preserve">) </w:t>
      </w:r>
      <w:r w:rsidRPr="001E6454">
        <w:rPr>
          <w:rFonts w:ascii="Garamond" w:hAnsi="Garamond"/>
          <w:sz w:val="24"/>
          <w:szCs w:val="24"/>
        </w:rPr>
        <w:t>pak lze bez omezení srazit vše nad</w:t>
      </w:r>
      <w:r w:rsidR="00602A09">
        <w:rPr>
          <w:rFonts w:ascii="Garamond" w:hAnsi="Garamond"/>
          <w:sz w:val="24"/>
          <w:szCs w:val="24"/>
        </w:rPr>
        <w:t> </w:t>
      </w:r>
      <w:r w:rsidR="00AF29B4">
        <w:rPr>
          <w:rFonts w:ascii="Garamond" w:hAnsi="Garamond"/>
          <w:b/>
          <w:bCs/>
          <w:sz w:val="24"/>
          <w:szCs w:val="24"/>
        </w:rPr>
        <w:t>1,5 násobek</w:t>
      </w:r>
      <w:r w:rsidR="00BD04FF" w:rsidRPr="00744903">
        <w:rPr>
          <w:rFonts w:ascii="Garamond" w:hAnsi="Garamond"/>
          <w:b/>
          <w:bCs/>
          <w:sz w:val="24"/>
          <w:szCs w:val="24"/>
        </w:rPr>
        <w:t xml:space="preserve"> </w:t>
      </w:r>
      <w:r w:rsidRPr="00744903">
        <w:rPr>
          <w:rFonts w:ascii="Garamond" w:hAnsi="Garamond"/>
          <w:b/>
          <w:bCs/>
          <w:sz w:val="24"/>
          <w:szCs w:val="24"/>
        </w:rPr>
        <w:t>součt</w:t>
      </w:r>
      <w:r w:rsidR="00BD04FF" w:rsidRPr="00744903">
        <w:rPr>
          <w:rFonts w:ascii="Garamond" w:hAnsi="Garamond"/>
          <w:b/>
          <w:bCs/>
          <w:sz w:val="24"/>
          <w:szCs w:val="24"/>
        </w:rPr>
        <w:t>u</w:t>
      </w:r>
      <w:r w:rsidRPr="00744903">
        <w:rPr>
          <w:rFonts w:ascii="Garamond" w:hAnsi="Garamond"/>
          <w:b/>
          <w:bCs/>
          <w:sz w:val="24"/>
          <w:szCs w:val="24"/>
        </w:rPr>
        <w:t xml:space="preserve"> životního minima jednotlivce</w:t>
      </w:r>
      <w:r w:rsidRPr="001E6454">
        <w:rPr>
          <w:rFonts w:ascii="Garamond" w:hAnsi="Garamond"/>
          <w:sz w:val="24"/>
          <w:szCs w:val="24"/>
        </w:rPr>
        <w:t xml:space="preserve"> a </w:t>
      </w:r>
      <w:r w:rsidRPr="00744903">
        <w:rPr>
          <w:rFonts w:ascii="Garamond" w:hAnsi="Garamond"/>
          <w:b/>
          <w:bCs/>
          <w:sz w:val="24"/>
          <w:szCs w:val="24"/>
        </w:rPr>
        <w:t>částky normativních nákladů</w:t>
      </w:r>
      <w:r w:rsidRPr="001E6454">
        <w:rPr>
          <w:rFonts w:ascii="Garamond" w:hAnsi="Garamond"/>
          <w:sz w:val="24"/>
          <w:szCs w:val="24"/>
        </w:rPr>
        <w:t xml:space="preserve"> </w:t>
      </w:r>
      <w:r w:rsidRPr="00744903">
        <w:rPr>
          <w:rFonts w:ascii="Garamond" w:hAnsi="Garamond"/>
          <w:b/>
          <w:bCs/>
          <w:sz w:val="24"/>
          <w:szCs w:val="24"/>
        </w:rPr>
        <w:t>na</w:t>
      </w:r>
      <w:r w:rsidR="00602A09">
        <w:rPr>
          <w:rFonts w:ascii="Garamond" w:hAnsi="Garamond"/>
          <w:b/>
          <w:bCs/>
          <w:sz w:val="24"/>
          <w:szCs w:val="24"/>
        </w:rPr>
        <w:t> </w:t>
      </w:r>
      <w:r w:rsidRPr="00744903">
        <w:rPr>
          <w:rFonts w:ascii="Garamond" w:hAnsi="Garamond"/>
          <w:b/>
          <w:bCs/>
          <w:sz w:val="24"/>
          <w:szCs w:val="24"/>
        </w:rPr>
        <w:t>bydlení</w:t>
      </w:r>
      <w:r w:rsidR="00AF29B4">
        <w:rPr>
          <w:rFonts w:ascii="Garamond" w:hAnsi="Garamond"/>
          <w:b/>
          <w:bCs/>
          <w:sz w:val="24"/>
          <w:szCs w:val="24"/>
        </w:rPr>
        <w:t xml:space="preserve"> </w:t>
      </w:r>
      <w:r w:rsidRPr="004C3CC1">
        <w:rPr>
          <w:rFonts w:ascii="Garamond" w:hAnsi="Garamond"/>
          <w:sz w:val="24"/>
          <w:szCs w:val="24"/>
        </w:rPr>
        <w:t>(</w:t>
      </w:r>
      <w:r w:rsidR="00744903" w:rsidRPr="004C3CC1">
        <w:rPr>
          <w:rFonts w:ascii="Garamond" w:hAnsi="Garamond"/>
          <w:sz w:val="24"/>
          <w:szCs w:val="24"/>
        </w:rPr>
        <w:t>tj.</w:t>
      </w:r>
      <w:r w:rsidR="00AF29B4" w:rsidRPr="004C3CC1">
        <w:rPr>
          <w:rFonts w:ascii="Garamond" w:hAnsi="Garamond"/>
          <w:sz w:val="24"/>
          <w:szCs w:val="24"/>
        </w:rPr>
        <w:t> </w:t>
      </w:r>
      <w:r w:rsidRPr="004C3CC1">
        <w:rPr>
          <w:rFonts w:ascii="Garamond" w:hAnsi="Garamond"/>
          <w:sz w:val="24"/>
          <w:szCs w:val="24"/>
        </w:rPr>
        <w:t xml:space="preserve">aktuálně </w:t>
      </w:r>
      <w:r w:rsidR="00382595" w:rsidRPr="004C3CC1">
        <w:rPr>
          <w:rFonts w:ascii="Garamond" w:hAnsi="Garamond"/>
          <w:sz w:val="24"/>
          <w:szCs w:val="24"/>
        </w:rPr>
        <w:t xml:space="preserve">nad částku </w:t>
      </w:r>
      <w:r w:rsidR="002A635E" w:rsidRPr="002A635E">
        <w:rPr>
          <w:rFonts w:ascii="Garamond" w:hAnsi="Garamond"/>
          <w:sz w:val="24"/>
          <w:szCs w:val="24"/>
        </w:rPr>
        <w:t>29310</w:t>
      </w:r>
      <w:r w:rsidR="002A635E" w:rsidRPr="002A635E">
        <w:rPr>
          <w:rFonts w:ascii="Garamond" w:hAnsi="Garamond"/>
          <w:sz w:val="24"/>
          <w:szCs w:val="24"/>
        </w:rPr>
        <w:t xml:space="preserve"> </w:t>
      </w:r>
      <w:r w:rsidR="00C324AF" w:rsidRPr="004C3CC1">
        <w:rPr>
          <w:rFonts w:ascii="Garamond" w:hAnsi="Garamond"/>
          <w:sz w:val="24"/>
          <w:szCs w:val="24"/>
        </w:rPr>
        <w:t>Kč</w:t>
      </w:r>
      <w:r w:rsidRPr="004C3CC1">
        <w:rPr>
          <w:rFonts w:ascii="Garamond" w:hAnsi="Garamond"/>
          <w:sz w:val="24"/>
          <w:szCs w:val="24"/>
        </w:rPr>
        <w:t>)</w:t>
      </w:r>
      <w:r w:rsidRPr="001E6454">
        <w:rPr>
          <w:rFonts w:ascii="Garamond" w:hAnsi="Garamond"/>
          <w:sz w:val="24"/>
          <w:szCs w:val="24"/>
        </w:rPr>
        <w:t>.</w:t>
      </w:r>
    </w:p>
    <w:p w14:paraId="58102FD8" w14:textId="77777777" w:rsidR="001E6454" w:rsidRPr="001E6454" w:rsidRDefault="001E6454" w:rsidP="009466CA">
      <w:pPr>
        <w:ind w:firstLine="0"/>
        <w:jc w:val="both"/>
        <w:rPr>
          <w:rFonts w:ascii="Garamond" w:hAnsi="Garamond"/>
          <w:sz w:val="24"/>
          <w:szCs w:val="24"/>
        </w:rPr>
      </w:pPr>
    </w:p>
    <w:p w14:paraId="6FB130FD" w14:textId="2DF4BDAF" w:rsidR="00C77DF0" w:rsidRDefault="00774CE9" w:rsidP="009466CA">
      <w:pPr>
        <w:ind w:firstLine="0"/>
        <w:jc w:val="both"/>
        <w:rPr>
          <w:rFonts w:ascii="Garamond" w:hAnsi="Garamond"/>
          <w:sz w:val="24"/>
          <w:szCs w:val="24"/>
        </w:rPr>
      </w:pPr>
      <w:r w:rsidRPr="001E6454">
        <w:rPr>
          <w:rFonts w:ascii="Garamond" w:hAnsi="Garamond"/>
          <w:sz w:val="24"/>
          <w:szCs w:val="24"/>
        </w:rPr>
        <w:t xml:space="preserve">Zbývající částka </w:t>
      </w:r>
      <w:r w:rsidR="00C77DF0" w:rsidRPr="001E6454">
        <w:rPr>
          <w:rFonts w:ascii="Garamond" w:hAnsi="Garamond"/>
          <w:sz w:val="24"/>
          <w:szCs w:val="24"/>
        </w:rPr>
        <w:t>po</w:t>
      </w:r>
      <w:r w:rsidR="00012DA0" w:rsidRPr="001E6454">
        <w:rPr>
          <w:rFonts w:ascii="Garamond" w:hAnsi="Garamond"/>
          <w:sz w:val="24"/>
          <w:szCs w:val="24"/>
        </w:rPr>
        <w:t xml:space="preserve"> </w:t>
      </w:r>
      <w:r w:rsidR="00012DA0" w:rsidRPr="00382595">
        <w:rPr>
          <w:rFonts w:ascii="Garamond" w:hAnsi="Garamond"/>
          <w:b/>
          <w:bCs/>
          <w:sz w:val="24"/>
          <w:szCs w:val="24"/>
        </w:rPr>
        <w:t>odečtení základní částky</w:t>
      </w:r>
      <w:r w:rsidR="00012DA0" w:rsidRPr="001E6454">
        <w:rPr>
          <w:rFonts w:ascii="Garamond" w:hAnsi="Garamond"/>
          <w:sz w:val="24"/>
          <w:szCs w:val="24"/>
        </w:rPr>
        <w:t xml:space="preserve"> </w:t>
      </w:r>
      <w:r w:rsidR="00382595">
        <w:rPr>
          <w:rFonts w:ascii="Garamond" w:hAnsi="Garamond"/>
          <w:sz w:val="24"/>
          <w:szCs w:val="24"/>
        </w:rPr>
        <w:t>a</w:t>
      </w:r>
      <w:r w:rsidR="00012DA0" w:rsidRPr="001E6454">
        <w:rPr>
          <w:rFonts w:ascii="Garamond" w:hAnsi="Garamond"/>
          <w:sz w:val="24"/>
          <w:szCs w:val="24"/>
        </w:rPr>
        <w:t xml:space="preserve"> </w:t>
      </w:r>
      <w:r w:rsidR="00012DA0" w:rsidRPr="00382595">
        <w:rPr>
          <w:rFonts w:ascii="Garamond" w:hAnsi="Garamond"/>
          <w:b/>
          <w:bCs/>
          <w:sz w:val="24"/>
          <w:szCs w:val="24"/>
        </w:rPr>
        <w:t>postižené části čisté mzdy</w:t>
      </w:r>
      <w:r w:rsidR="00012DA0" w:rsidRPr="001E6454">
        <w:rPr>
          <w:rFonts w:ascii="Garamond" w:hAnsi="Garamond"/>
          <w:sz w:val="24"/>
          <w:szCs w:val="24"/>
        </w:rPr>
        <w:t xml:space="preserve"> nad</w:t>
      </w:r>
      <w:r w:rsidR="008A6B85" w:rsidRPr="001E6454">
        <w:rPr>
          <w:rFonts w:ascii="Garamond" w:hAnsi="Garamond"/>
          <w:sz w:val="24"/>
          <w:szCs w:val="24"/>
        </w:rPr>
        <w:t> </w:t>
      </w:r>
      <w:r w:rsidR="00012DA0" w:rsidRPr="001E6454">
        <w:rPr>
          <w:rFonts w:ascii="Garamond" w:hAnsi="Garamond"/>
          <w:sz w:val="24"/>
          <w:szCs w:val="24"/>
        </w:rPr>
        <w:t>hranicí, kdy se srážka provádí bez omezení</w:t>
      </w:r>
      <w:r w:rsidR="00602A09">
        <w:rPr>
          <w:rFonts w:ascii="Garamond" w:hAnsi="Garamond"/>
          <w:sz w:val="24"/>
          <w:szCs w:val="24"/>
        </w:rPr>
        <w:t>,</w:t>
      </w:r>
      <w:r w:rsidR="0038259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se </w:t>
      </w:r>
      <w:r w:rsidR="00C77DF0" w:rsidRPr="00382595">
        <w:rPr>
          <w:rFonts w:ascii="Garamond" w:hAnsi="Garamond"/>
          <w:b/>
          <w:bCs/>
          <w:sz w:val="24"/>
          <w:szCs w:val="24"/>
        </w:rPr>
        <w:t>zaokrouhlí dolů</w:t>
      </w:r>
      <w:r w:rsidR="00C77DF0" w:rsidRPr="001E6454">
        <w:rPr>
          <w:rFonts w:ascii="Garamond" w:hAnsi="Garamond"/>
          <w:sz w:val="24"/>
          <w:szCs w:val="24"/>
        </w:rPr>
        <w:t xml:space="preserve"> na částku </w:t>
      </w:r>
      <w:r w:rsidR="00C77DF0" w:rsidRPr="00382595">
        <w:rPr>
          <w:rFonts w:ascii="Garamond" w:hAnsi="Garamond"/>
          <w:b/>
          <w:bCs/>
          <w:sz w:val="24"/>
          <w:szCs w:val="24"/>
        </w:rPr>
        <w:t>dělitelnou</w:t>
      </w:r>
      <w:r w:rsidR="00C77DF0" w:rsidRPr="001E6454">
        <w:rPr>
          <w:rFonts w:ascii="Garamond" w:hAnsi="Garamond"/>
          <w:sz w:val="24"/>
          <w:szCs w:val="24"/>
        </w:rPr>
        <w:t xml:space="preserve"> </w:t>
      </w:r>
      <w:r w:rsidR="00C77DF0" w:rsidRPr="00382595">
        <w:rPr>
          <w:rFonts w:ascii="Garamond" w:hAnsi="Garamond"/>
          <w:b/>
          <w:bCs/>
          <w:sz w:val="24"/>
          <w:szCs w:val="24"/>
        </w:rPr>
        <w:t>třemi</w:t>
      </w:r>
      <w:r w:rsidR="00C77DF0" w:rsidRPr="001E6454">
        <w:rPr>
          <w:rFonts w:ascii="Garamond" w:hAnsi="Garamond"/>
          <w:sz w:val="24"/>
          <w:szCs w:val="24"/>
        </w:rPr>
        <w:t xml:space="preserve"> a </w:t>
      </w:r>
      <w:r w:rsidR="00C77DF0" w:rsidRPr="00774CE9">
        <w:rPr>
          <w:rFonts w:ascii="Garamond" w:hAnsi="Garamond"/>
          <w:b/>
          <w:bCs/>
          <w:sz w:val="24"/>
          <w:szCs w:val="24"/>
        </w:rPr>
        <w:t>rozdělí se na třetiny</w:t>
      </w:r>
      <w:r w:rsidR="00C77DF0" w:rsidRPr="001E6454">
        <w:rPr>
          <w:rFonts w:ascii="Garamond" w:hAnsi="Garamond"/>
          <w:sz w:val="24"/>
          <w:szCs w:val="24"/>
        </w:rPr>
        <w:t xml:space="preserve">. Pro splátky při oddlužení </w:t>
      </w:r>
      <w:r w:rsidR="00C77DF0" w:rsidRPr="00E12BCA">
        <w:rPr>
          <w:rFonts w:ascii="Garamond" w:hAnsi="Garamond"/>
          <w:sz w:val="24"/>
          <w:szCs w:val="24"/>
        </w:rPr>
        <w:t>(jako pro</w:t>
      </w:r>
      <w:r w:rsidR="008A6B85" w:rsidRPr="00E12BCA">
        <w:rPr>
          <w:rFonts w:ascii="Garamond" w:hAnsi="Garamond"/>
          <w:sz w:val="24"/>
          <w:szCs w:val="24"/>
        </w:rPr>
        <w:t> </w:t>
      </w:r>
      <w:r w:rsidR="00C77DF0" w:rsidRPr="00E12BCA">
        <w:rPr>
          <w:rFonts w:ascii="Garamond" w:hAnsi="Garamond"/>
          <w:sz w:val="24"/>
          <w:szCs w:val="24"/>
        </w:rPr>
        <w:t>přednostní pohledávky</w:t>
      </w:r>
      <w:r w:rsidR="00AA0E2D" w:rsidRPr="00E12BCA">
        <w:rPr>
          <w:rFonts w:ascii="Garamond" w:hAnsi="Garamond"/>
          <w:sz w:val="24"/>
          <w:szCs w:val="24"/>
        </w:rPr>
        <w:t xml:space="preserve"> v exekuci</w:t>
      </w:r>
      <w:r w:rsidR="00C77DF0" w:rsidRPr="00E12BCA">
        <w:rPr>
          <w:rFonts w:ascii="Garamond" w:hAnsi="Garamond"/>
          <w:sz w:val="24"/>
          <w:szCs w:val="24"/>
        </w:rPr>
        <w:t>)</w:t>
      </w:r>
      <w:r w:rsidR="00C77DF0" w:rsidRPr="001E6454">
        <w:rPr>
          <w:rFonts w:ascii="Garamond" w:hAnsi="Garamond"/>
          <w:sz w:val="24"/>
          <w:szCs w:val="24"/>
        </w:rPr>
        <w:t xml:space="preserve"> lze srazit </w:t>
      </w:r>
      <w:r w:rsidR="00C77DF0" w:rsidRPr="00382595">
        <w:rPr>
          <w:rFonts w:ascii="Garamond" w:hAnsi="Garamond"/>
          <w:b/>
          <w:bCs/>
          <w:sz w:val="24"/>
          <w:szCs w:val="24"/>
        </w:rPr>
        <w:t>dvě třetiny</w:t>
      </w:r>
      <w:r w:rsidR="00C77DF0" w:rsidRPr="001E6454">
        <w:rPr>
          <w:rFonts w:ascii="Garamond" w:hAnsi="Garamond"/>
          <w:sz w:val="24"/>
          <w:szCs w:val="24"/>
        </w:rPr>
        <w:t>.</w:t>
      </w:r>
    </w:p>
    <w:p w14:paraId="1906D906" w14:textId="77777777" w:rsidR="002270B2" w:rsidRPr="001E6454" w:rsidRDefault="002270B2" w:rsidP="009466CA">
      <w:pPr>
        <w:ind w:firstLine="0"/>
        <w:jc w:val="both"/>
        <w:rPr>
          <w:rFonts w:ascii="Garamond" w:hAnsi="Garamond"/>
          <w:sz w:val="24"/>
          <w:szCs w:val="24"/>
        </w:rPr>
      </w:pPr>
    </w:p>
    <w:p w14:paraId="2E022581" w14:textId="7DA2EEF5" w:rsidR="001E6454" w:rsidRPr="001E6454" w:rsidRDefault="001E6454" w:rsidP="00105F72">
      <w:pPr>
        <w:pStyle w:val="Nadpis5"/>
      </w:pPr>
      <w:r>
        <w:t>Příklad výpočtu splátky v oddlužení</w:t>
      </w:r>
    </w:p>
    <w:p w14:paraId="5335F32A" w14:textId="77777777" w:rsidR="001E6454" w:rsidRPr="001E6454" w:rsidRDefault="001E6454" w:rsidP="001E6454">
      <w:pPr>
        <w:ind w:firstLine="0"/>
        <w:jc w:val="both"/>
        <w:rPr>
          <w:rFonts w:ascii="Garamond" w:hAnsi="Garamond"/>
          <w:i/>
          <w:sz w:val="24"/>
          <w:szCs w:val="24"/>
        </w:rPr>
      </w:pPr>
    </w:p>
    <w:p w14:paraId="23BFF6A1" w14:textId="48DA67FF" w:rsidR="00782EFD" w:rsidRPr="001E6454" w:rsidRDefault="00382595" w:rsidP="001E6454">
      <w:pPr>
        <w:ind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i/>
          <w:iCs/>
          <w:sz w:val="24"/>
          <w:szCs w:val="24"/>
        </w:rPr>
        <w:t>krok</w:t>
      </w:r>
      <w:r w:rsidRPr="00382595">
        <w:rPr>
          <w:rFonts w:ascii="Garamond" w:hAnsi="Garamond"/>
          <w:i/>
          <w:iCs/>
          <w:sz w:val="24"/>
          <w:szCs w:val="24"/>
        </w:rPr>
        <w:t> 1</w:t>
      </w:r>
      <w:r>
        <w:rPr>
          <w:rFonts w:ascii="Garamond" w:hAnsi="Garamond"/>
          <w:sz w:val="24"/>
          <w:szCs w:val="24"/>
        </w:rPr>
        <w:t xml:space="preserve">) </w:t>
      </w:r>
      <w:r w:rsidR="008C1B13" w:rsidRPr="001E6454">
        <w:rPr>
          <w:rFonts w:ascii="Garamond" w:hAnsi="Garamond"/>
          <w:sz w:val="24"/>
          <w:szCs w:val="24"/>
        </w:rPr>
        <w:t>Vypočítáváme výši srážky dlužníka v oddlužení s </w:t>
      </w:r>
      <w:r w:rsidR="008C1B13" w:rsidRPr="00382595">
        <w:rPr>
          <w:rFonts w:ascii="Garamond" w:hAnsi="Garamond"/>
          <w:b/>
          <w:bCs/>
          <w:sz w:val="24"/>
          <w:szCs w:val="24"/>
        </w:rPr>
        <w:t>jednou vyživovací povinností</w:t>
      </w:r>
      <w:r w:rsidR="008C1B13" w:rsidRPr="001E6454">
        <w:rPr>
          <w:rFonts w:ascii="Garamond" w:hAnsi="Garamond"/>
          <w:sz w:val="24"/>
          <w:szCs w:val="24"/>
        </w:rPr>
        <w:t>, který</w:t>
      </w:r>
      <w:r w:rsidR="00FA09D8">
        <w:rPr>
          <w:rFonts w:ascii="Garamond" w:hAnsi="Garamond"/>
          <w:sz w:val="24"/>
          <w:szCs w:val="24"/>
        </w:rPr>
        <w:t> </w:t>
      </w:r>
      <w:r w:rsidR="008C1B13" w:rsidRPr="001E6454">
        <w:rPr>
          <w:rFonts w:ascii="Garamond" w:hAnsi="Garamond"/>
          <w:sz w:val="24"/>
          <w:szCs w:val="24"/>
        </w:rPr>
        <w:t xml:space="preserve">má čistý měsíční příjem ve výši </w:t>
      </w:r>
      <w:r w:rsidR="000B1330">
        <w:rPr>
          <w:rFonts w:ascii="Garamond" w:hAnsi="Garamond"/>
          <w:b/>
          <w:bCs/>
          <w:sz w:val="24"/>
          <w:szCs w:val="24"/>
        </w:rPr>
        <w:t>5</w:t>
      </w:r>
      <w:r w:rsidR="00EB4DAA" w:rsidRPr="00382595">
        <w:rPr>
          <w:rFonts w:ascii="Garamond" w:hAnsi="Garamond"/>
          <w:b/>
          <w:bCs/>
          <w:sz w:val="24"/>
          <w:szCs w:val="24"/>
        </w:rPr>
        <w:t>0</w:t>
      </w:r>
      <w:r w:rsidR="008C1B13" w:rsidRPr="00382595">
        <w:rPr>
          <w:rFonts w:ascii="Garamond" w:hAnsi="Garamond"/>
          <w:b/>
          <w:bCs/>
          <w:sz w:val="24"/>
          <w:szCs w:val="24"/>
        </w:rPr>
        <w:t>000</w:t>
      </w:r>
      <w:r>
        <w:rPr>
          <w:rFonts w:ascii="Garamond" w:hAnsi="Garamond"/>
          <w:b/>
          <w:bCs/>
          <w:sz w:val="24"/>
          <w:szCs w:val="24"/>
        </w:rPr>
        <w:t> </w:t>
      </w:r>
      <w:r w:rsidR="008C1B13" w:rsidRPr="00382595">
        <w:rPr>
          <w:rFonts w:ascii="Garamond" w:hAnsi="Garamond"/>
          <w:b/>
          <w:bCs/>
          <w:sz w:val="24"/>
          <w:szCs w:val="24"/>
        </w:rPr>
        <w:t>Kč</w:t>
      </w:r>
      <w:r w:rsidR="008C1B13" w:rsidRPr="001E6454">
        <w:rPr>
          <w:rFonts w:ascii="Garamond" w:hAnsi="Garamond"/>
          <w:sz w:val="24"/>
          <w:szCs w:val="24"/>
        </w:rPr>
        <w:t>.</w:t>
      </w:r>
    </w:p>
    <w:p w14:paraId="3EDB718A" w14:textId="77777777" w:rsidR="001E6454" w:rsidRPr="001E6454" w:rsidRDefault="001E6454" w:rsidP="001E6454">
      <w:pPr>
        <w:ind w:firstLine="0"/>
        <w:jc w:val="both"/>
        <w:rPr>
          <w:rFonts w:ascii="Garamond" w:hAnsi="Garamond"/>
          <w:i/>
          <w:sz w:val="24"/>
          <w:szCs w:val="24"/>
        </w:rPr>
      </w:pPr>
    </w:p>
    <w:p w14:paraId="47AFBF44" w14:textId="7CCFBEDF" w:rsidR="008C1B13" w:rsidRPr="001E6454" w:rsidRDefault="00382595" w:rsidP="001E6454">
      <w:pPr>
        <w:ind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i/>
          <w:iCs/>
          <w:sz w:val="24"/>
          <w:szCs w:val="24"/>
        </w:rPr>
        <w:t>krok</w:t>
      </w:r>
      <w:r w:rsidRPr="00382595">
        <w:rPr>
          <w:rFonts w:ascii="Garamond" w:hAnsi="Garamond"/>
          <w:i/>
          <w:iCs/>
          <w:sz w:val="24"/>
          <w:szCs w:val="24"/>
        </w:rPr>
        <w:t> </w:t>
      </w:r>
      <w:r>
        <w:rPr>
          <w:rFonts w:ascii="Garamond" w:hAnsi="Garamond"/>
          <w:i/>
          <w:iCs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) </w:t>
      </w:r>
      <w:r w:rsidR="00B7517E">
        <w:rPr>
          <w:rFonts w:ascii="Garamond" w:hAnsi="Garamond"/>
          <w:sz w:val="24"/>
          <w:szCs w:val="24"/>
        </w:rPr>
        <w:t>Z</w:t>
      </w:r>
      <w:r w:rsidR="008C1B13" w:rsidRPr="00B7517E">
        <w:rPr>
          <w:rFonts w:ascii="Garamond" w:hAnsi="Garamond"/>
          <w:b/>
          <w:bCs/>
          <w:sz w:val="24"/>
          <w:szCs w:val="24"/>
        </w:rPr>
        <w:t xml:space="preserve"> částky </w:t>
      </w:r>
      <w:r w:rsidR="000B1330" w:rsidRPr="00B7517E">
        <w:rPr>
          <w:rFonts w:ascii="Garamond" w:hAnsi="Garamond"/>
          <w:b/>
          <w:bCs/>
          <w:sz w:val="24"/>
          <w:szCs w:val="24"/>
        </w:rPr>
        <w:t>5</w:t>
      </w:r>
      <w:r w:rsidR="00EB4DAA" w:rsidRPr="00B7517E">
        <w:rPr>
          <w:rFonts w:ascii="Garamond" w:hAnsi="Garamond"/>
          <w:b/>
          <w:bCs/>
          <w:sz w:val="24"/>
          <w:szCs w:val="24"/>
        </w:rPr>
        <w:t>0</w:t>
      </w:r>
      <w:r w:rsidR="008C1B13" w:rsidRPr="00B7517E">
        <w:rPr>
          <w:rFonts w:ascii="Garamond" w:hAnsi="Garamond"/>
          <w:b/>
          <w:bCs/>
          <w:sz w:val="24"/>
          <w:szCs w:val="24"/>
        </w:rPr>
        <w:t>000</w:t>
      </w:r>
      <w:r w:rsidRPr="00B7517E">
        <w:rPr>
          <w:rFonts w:ascii="Garamond" w:hAnsi="Garamond"/>
          <w:b/>
          <w:bCs/>
          <w:sz w:val="24"/>
          <w:szCs w:val="24"/>
        </w:rPr>
        <w:t> </w:t>
      </w:r>
      <w:r w:rsidR="008C1B13" w:rsidRPr="00B7517E">
        <w:rPr>
          <w:rFonts w:ascii="Garamond" w:hAnsi="Garamond"/>
          <w:b/>
          <w:bCs/>
          <w:sz w:val="24"/>
          <w:szCs w:val="24"/>
        </w:rPr>
        <w:t xml:space="preserve">Kč </w:t>
      </w:r>
      <w:r w:rsidR="00B7517E" w:rsidRPr="00B7517E">
        <w:rPr>
          <w:rFonts w:ascii="Garamond" w:hAnsi="Garamond"/>
          <w:sz w:val="24"/>
          <w:szCs w:val="24"/>
        </w:rPr>
        <w:t>nejprve</w:t>
      </w:r>
      <w:r w:rsidR="00B7517E">
        <w:rPr>
          <w:rFonts w:ascii="Garamond" w:hAnsi="Garamond"/>
          <w:b/>
          <w:bCs/>
          <w:sz w:val="24"/>
          <w:szCs w:val="24"/>
        </w:rPr>
        <w:t xml:space="preserve"> </w:t>
      </w:r>
      <w:r w:rsidR="008C1B13" w:rsidRPr="00B7517E">
        <w:rPr>
          <w:rFonts w:ascii="Garamond" w:hAnsi="Garamond"/>
          <w:b/>
          <w:bCs/>
          <w:sz w:val="24"/>
          <w:szCs w:val="24"/>
        </w:rPr>
        <w:t>odečteme</w:t>
      </w:r>
      <w:r w:rsidR="008C1B13" w:rsidRPr="001E6454">
        <w:rPr>
          <w:rFonts w:ascii="Garamond" w:hAnsi="Garamond"/>
          <w:sz w:val="24"/>
          <w:szCs w:val="24"/>
        </w:rPr>
        <w:t xml:space="preserve"> </w:t>
      </w:r>
      <w:r w:rsidR="008C1B13" w:rsidRPr="00602A09">
        <w:rPr>
          <w:rFonts w:ascii="Garamond" w:hAnsi="Garamond"/>
          <w:b/>
          <w:bCs/>
          <w:sz w:val="24"/>
          <w:szCs w:val="24"/>
        </w:rPr>
        <w:t>základní částku na dlužníka</w:t>
      </w:r>
      <w:r w:rsidR="008C1B13" w:rsidRPr="001E6454">
        <w:rPr>
          <w:rFonts w:ascii="Garamond" w:hAnsi="Garamond"/>
          <w:sz w:val="24"/>
          <w:szCs w:val="24"/>
        </w:rPr>
        <w:t xml:space="preserve"> (</w:t>
      </w:r>
      <w:r w:rsidRPr="00382595">
        <w:rPr>
          <w:rFonts w:ascii="Garamond" w:hAnsi="Garamond"/>
          <w:i/>
          <w:iCs/>
          <w:sz w:val="24"/>
          <w:szCs w:val="24"/>
        </w:rPr>
        <w:t>tj. </w:t>
      </w:r>
      <w:r w:rsidR="00B7517E" w:rsidRPr="00B7517E">
        <w:rPr>
          <w:rFonts w:ascii="Garamond" w:hAnsi="Garamond"/>
          <w:i/>
          <w:iCs/>
          <w:sz w:val="24"/>
          <w:szCs w:val="24"/>
        </w:rPr>
        <w:t>13026,67</w:t>
      </w:r>
      <w:r w:rsidR="00B7517E" w:rsidRPr="00B7517E">
        <w:rPr>
          <w:rFonts w:ascii="Garamond" w:hAnsi="Garamond"/>
          <w:i/>
          <w:iCs/>
          <w:sz w:val="24"/>
          <w:szCs w:val="24"/>
        </w:rPr>
        <w:t xml:space="preserve"> </w:t>
      </w:r>
      <w:r w:rsidR="00D869AD" w:rsidRPr="00382595">
        <w:rPr>
          <w:rFonts w:ascii="Garamond" w:hAnsi="Garamond"/>
          <w:i/>
          <w:iCs/>
          <w:sz w:val="24"/>
          <w:szCs w:val="24"/>
        </w:rPr>
        <w:t>Kč</w:t>
      </w:r>
      <w:r w:rsidR="00D869AD" w:rsidRPr="001E6454">
        <w:rPr>
          <w:rFonts w:ascii="Garamond" w:hAnsi="Garamond"/>
          <w:sz w:val="24"/>
          <w:szCs w:val="24"/>
        </w:rPr>
        <w:t>) a </w:t>
      </w:r>
      <w:r w:rsidR="00FA09D8">
        <w:rPr>
          <w:rFonts w:ascii="Garamond" w:hAnsi="Garamond"/>
          <w:b/>
          <w:bCs/>
          <w:sz w:val="24"/>
          <w:szCs w:val="24"/>
        </w:rPr>
        <w:t>čtvrtinu</w:t>
      </w:r>
      <w:r w:rsidR="008C1B13" w:rsidRPr="00602A09">
        <w:rPr>
          <w:rFonts w:ascii="Garamond" w:hAnsi="Garamond"/>
          <w:b/>
          <w:bCs/>
          <w:sz w:val="24"/>
          <w:szCs w:val="24"/>
        </w:rPr>
        <w:t xml:space="preserve"> této částky na vyživovanou osobu</w:t>
      </w:r>
      <w:r w:rsidR="008C1B13" w:rsidRPr="001E6454">
        <w:rPr>
          <w:rFonts w:ascii="Garamond" w:hAnsi="Garamond"/>
          <w:sz w:val="24"/>
          <w:szCs w:val="24"/>
        </w:rPr>
        <w:t xml:space="preserve"> (</w:t>
      </w:r>
      <w:r w:rsidR="00B7517E" w:rsidRPr="00B7517E">
        <w:rPr>
          <w:rFonts w:ascii="Garamond" w:hAnsi="Garamond"/>
          <w:i/>
          <w:iCs/>
          <w:sz w:val="24"/>
          <w:szCs w:val="24"/>
        </w:rPr>
        <w:t>3256,67</w:t>
      </w:r>
      <w:r w:rsidR="00B7517E" w:rsidRPr="00B7517E">
        <w:rPr>
          <w:rFonts w:ascii="Garamond" w:hAnsi="Garamond"/>
          <w:i/>
          <w:iCs/>
          <w:sz w:val="24"/>
          <w:szCs w:val="24"/>
        </w:rPr>
        <w:t xml:space="preserve"> </w:t>
      </w:r>
      <w:r w:rsidR="00D0685A" w:rsidRPr="00382595">
        <w:rPr>
          <w:rFonts w:ascii="Garamond" w:hAnsi="Garamond"/>
          <w:i/>
          <w:iCs/>
          <w:sz w:val="24"/>
          <w:szCs w:val="24"/>
        </w:rPr>
        <w:t>K</w:t>
      </w:r>
      <w:r w:rsidR="008C1B13" w:rsidRPr="00382595">
        <w:rPr>
          <w:rFonts w:ascii="Garamond" w:hAnsi="Garamond"/>
          <w:i/>
          <w:iCs/>
          <w:sz w:val="24"/>
          <w:szCs w:val="24"/>
        </w:rPr>
        <w:t>č</w:t>
      </w:r>
      <w:r w:rsidR="008C1B13" w:rsidRPr="001E6454">
        <w:rPr>
          <w:rFonts w:ascii="Garamond" w:hAnsi="Garamond"/>
          <w:sz w:val="24"/>
          <w:szCs w:val="24"/>
        </w:rPr>
        <w:t xml:space="preserve">), přičemž výslednou částku </w:t>
      </w:r>
      <w:r w:rsidR="008C1B13" w:rsidRPr="00B7517E">
        <w:rPr>
          <w:rFonts w:ascii="Garamond" w:hAnsi="Garamond"/>
          <w:b/>
          <w:bCs/>
          <w:sz w:val="24"/>
          <w:szCs w:val="24"/>
        </w:rPr>
        <w:t>zaokrouhlíme na celé koruny nahoru</w:t>
      </w:r>
      <w:r w:rsidR="008C1B13" w:rsidRPr="001E6454">
        <w:rPr>
          <w:rFonts w:ascii="Garamond" w:hAnsi="Garamond"/>
          <w:sz w:val="24"/>
          <w:szCs w:val="24"/>
        </w:rPr>
        <w:t>. Základní částka tudíž činí:</w:t>
      </w:r>
    </w:p>
    <w:p w14:paraId="1BEC4897" w14:textId="77777777" w:rsidR="001E6454" w:rsidRPr="001E6454" w:rsidRDefault="001E6454" w:rsidP="001E6454">
      <w:pPr>
        <w:ind w:firstLine="0"/>
        <w:rPr>
          <w:rFonts w:ascii="Garamond" w:hAnsi="Garamond"/>
          <w:sz w:val="24"/>
          <w:szCs w:val="24"/>
        </w:rPr>
      </w:pPr>
    </w:p>
    <w:p w14:paraId="3C495CE9" w14:textId="5D1A4C6B" w:rsidR="008C1B13" w:rsidRPr="001E6454" w:rsidRDefault="00B7517E" w:rsidP="00B7517E">
      <w:pPr>
        <w:ind w:firstLine="0"/>
        <w:jc w:val="center"/>
        <w:rPr>
          <w:rFonts w:ascii="Garamond" w:hAnsi="Garamond"/>
          <w:b/>
          <w:sz w:val="24"/>
          <w:szCs w:val="24"/>
        </w:rPr>
      </w:pPr>
      <w:r w:rsidRPr="00774CE9">
        <w:rPr>
          <w:rFonts w:ascii="Garamond" w:hAnsi="Garamond"/>
          <w:sz w:val="24"/>
          <w:szCs w:val="24"/>
        </w:rPr>
        <w:t>13026,67</w:t>
      </w:r>
      <w:r w:rsidRPr="00774CE9">
        <w:rPr>
          <w:rFonts w:ascii="Garamond" w:hAnsi="Garamond"/>
          <w:sz w:val="24"/>
          <w:szCs w:val="24"/>
        </w:rPr>
        <w:t xml:space="preserve"> </w:t>
      </w:r>
      <w:r w:rsidR="008C1B13" w:rsidRPr="00774CE9">
        <w:rPr>
          <w:rFonts w:ascii="Garamond" w:hAnsi="Garamond"/>
          <w:sz w:val="24"/>
          <w:szCs w:val="24"/>
        </w:rPr>
        <w:t xml:space="preserve">+ </w:t>
      </w:r>
      <w:r w:rsidRPr="00774CE9">
        <w:rPr>
          <w:rFonts w:ascii="Garamond" w:hAnsi="Garamond"/>
          <w:sz w:val="24"/>
          <w:szCs w:val="24"/>
        </w:rPr>
        <w:t>3256,67</w:t>
      </w:r>
      <w:r w:rsidRPr="00B7517E">
        <w:rPr>
          <w:rFonts w:ascii="Garamond" w:hAnsi="Garamond"/>
          <w:i/>
          <w:iCs/>
          <w:sz w:val="24"/>
          <w:szCs w:val="24"/>
        </w:rPr>
        <w:t xml:space="preserve"> </w:t>
      </w:r>
      <w:r w:rsidR="008C1B13" w:rsidRPr="001E6454">
        <w:rPr>
          <w:rFonts w:ascii="Garamond" w:hAnsi="Garamond"/>
          <w:sz w:val="24"/>
          <w:szCs w:val="24"/>
        </w:rPr>
        <w:t xml:space="preserve">= </w:t>
      </w:r>
      <w:r w:rsidRPr="00B7517E">
        <w:rPr>
          <w:rFonts w:ascii="Garamond" w:hAnsi="Garamond"/>
          <w:b/>
          <w:sz w:val="24"/>
          <w:szCs w:val="24"/>
        </w:rPr>
        <w:t>16284</w:t>
      </w:r>
      <w:r>
        <w:rPr>
          <w:rFonts w:ascii="Garamond" w:hAnsi="Garamond"/>
          <w:b/>
          <w:sz w:val="24"/>
          <w:szCs w:val="24"/>
        </w:rPr>
        <w:t xml:space="preserve"> </w:t>
      </w:r>
      <w:r w:rsidR="008C1B13" w:rsidRPr="001E6454">
        <w:rPr>
          <w:rFonts w:ascii="Garamond" w:hAnsi="Garamond"/>
          <w:b/>
          <w:sz w:val="24"/>
          <w:szCs w:val="24"/>
        </w:rPr>
        <w:t>Kč</w:t>
      </w:r>
      <w:r w:rsidR="008F054E" w:rsidRPr="001E6454">
        <w:rPr>
          <w:rFonts w:ascii="Garamond" w:hAnsi="Garamond"/>
          <w:b/>
          <w:sz w:val="24"/>
          <w:szCs w:val="24"/>
        </w:rPr>
        <w:t xml:space="preserve"> (určeno dlužníku)</w:t>
      </w:r>
    </w:p>
    <w:p w14:paraId="0426C44E" w14:textId="77777777" w:rsidR="001E6454" w:rsidRPr="001E6454" w:rsidRDefault="001E6454" w:rsidP="001E6454">
      <w:pPr>
        <w:ind w:firstLine="0"/>
        <w:jc w:val="both"/>
        <w:rPr>
          <w:rFonts w:ascii="Garamond" w:hAnsi="Garamond"/>
          <w:b/>
          <w:sz w:val="24"/>
          <w:szCs w:val="24"/>
        </w:rPr>
      </w:pPr>
    </w:p>
    <w:p w14:paraId="657E1BE0" w14:textId="152CE215" w:rsidR="008C1B13" w:rsidRPr="001E6454" w:rsidRDefault="00382595" w:rsidP="001E6454">
      <w:pPr>
        <w:ind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i/>
          <w:iCs/>
          <w:sz w:val="24"/>
          <w:szCs w:val="24"/>
        </w:rPr>
        <w:t>krok</w:t>
      </w:r>
      <w:r w:rsidRPr="00382595">
        <w:rPr>
          <w:rFonts w:ascii="Garamond" w:hAnsi="Garamond"/>
          <w:i/>
          <w:iCs/>
          <w:sz w:val="24"/>
          <w:szCs w:val="24"/>
        </w:rPr>
        <w:t> </w:t>
      </w:r>
      <w:r>
        <w:rPr>
          <w:rFonts w:ascii="Garamond" w:hAnsi="Garamond"/>
          <w:i/>
          <w:iCs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) </w:t>
      </w:r>
      <w:r w:rsidR="00E828EA" w:rsidRPr="001E6454">
        <w:rPr>
          <w:rFonts w:ascii="Garamond" w:hAnsi="Garamond"/>
          <w:sz w:val="24"/>
          <w:szCs w:val="24"/>
        </w:rPr>
        <w:t xml:space="preserve">Ze zbývající části mzdy ve výši </w:t>
      </w:r>
      <w:r w:rsidR="00B7517E" w:rsidRPr="00B7517E">
        <w:rPr>
          <w:rFonts w:ascii="Garamond" w:hAnsi="Garamond"/>
          <w:sz w:val="24"/>
          <w:szCs w:val="24"/>
        </w:rPr>
        <w:t>33716</w:t>
      </w:r>
      <w:r w:rsidR="00B7517E">
        <w:rPr>
          <w:rFonts w:ascii="Garamond" w:hAnsi="Garamond"/>
          <w:sz w:val="24"/>
          <w:szCs w:val="24"/>
        </w:rPr>
        <w:t xml:space="preserve"> </w:t>
      </w:r>
      <w:r w:rsidR="00E828EA" w:rsidRPr="001E6454">
        <w:rPr>
          <w:rFonts w:ascii="Garamond" w:hAnsi="Garamond"/>
          <w:sz w:val="24"/>
          <w:szCs w:val="24"/>
        </w:rPr>
        <w:t>Kč (</w:t>
      </w:r>
      <w:r w:rsidR="00E828EA" w:rsidRPr="00382595">
        <w:rPr>
          <w:rFonts w:ascii="Garamond" w:hAnsi="Garamond"/>
          <w:i/>
          <w:iCs/>
          <w:sz w:val="24"/>
          <w:szCs w:val="24"/>
        </w:rPr>
        <w:t xml:space="preserve">tj. </w:t>
      </w:r>
      <w:r w:rsidR="000B1330">
        <w:rPr>
          <w:rFonts w:ascii="Garamond" w:hAnsi="Garamond"/>
          <w:i/>
          <w:iCs/>
          <w:sz w:val="24"/>
          <w:szCs w:val="24"/>
        </w:rPr>
        <w:t>5</w:t>
      </w:r>
      <w:r w:rsidR="00EB4DAA" w:rsidRPr="00382595">
        <w:rPr>
          <w:rFonts w:ascii="Garamond" w:hAnsi="Garamond"/>
          <w:i/>
          <w:iCs/>
          <w:sz w:val="24"/>
          <w:szCs w:val="24"/>
        </w:rPr>
        <w:t>0</w:t>
      </w:r>
      <w:r w:rsidR="00E828EA" w:rsidRPr="00382595">
        <w:rPr>
          <w:rFonts w:ascii="Garamond" w:hAnsi="Garamond"/>
          <w:i/>
          <w:iCs/>
          <w:sz w:val="24"/>
          <w:szCs w:val="24"/>
        </w:rPr>
        <w:t>000</w:t>
      </w:r>
      <w:r w:rsidR="008A6B85" w:rsidRPr="00382595">
        <w:rPr>
          <w:rFonts w:ascii="Garamond" w:hAnsi="Garamond"/>
          <w:i/>
          <w:iCs/>
          <w:sz w:val="24"/>
          <w:szCs w:val="24"/>
        </w:rPr>
        <w:t> Kč</w:t>
      </w:r>
      <w:r w:rsidR="00E828EA" w:rsidRPr="00382595">
        <w:rPr>
          <w:rFonts w:ascii="Garamond" w:hAnsi="Garamond"/>
          <w:i/>
          <w:iCs/>
          <w:sz w:val="24"/>
          <w:szCs w:val="24"/>
        </w:rPr>
        <w:t xml:space="preserve"> – </w:t>
      </w:r>
      <w:r w:rsidR="00B7517E" w:rsidRPr="00B7517E">
        <w:rPr>
          <w:rFonts w:ascii="Garamond" w:hAnsi="Garamond"/>
          <w:i/>
          <w:iCs/>
          <w:sz w:val="24"/>
          <w:szCs w:val="24"/>
        </w:rPr>
        <w:t>16284</w:t>
      </w:r>
      <w:r w:rsidR="00B7517E">
        <w:rPr>
          <w:rFonts w:ascii="Garamond" w:hAnsi="Garamond"/>
          <w:i/>
          <w:iCs/>
          <w:sz w:val="24"/>
          <w:szCs w:val="24"/>
        </w:rPr>
        <w:t xml:space="preserve"> </w:t>
      </w:r>
      <w:r w:rsidR="00E828EA" w:rsidRPr="00382595">
        <w:rPr>
          <w:rFonts w:ascii="Garamond" w:hAnsi="Garamond"/>
          <w:i/>
          <w:iCs/>
          <w:sz w:val="24"/>
          <w:szCs w:val="24"/>
        </w:rPr>
        <w:t>Kč</w:t>
      </w:r>
      <w:r w:rsidR="00E828EA" w:rsidRPr="001E6454">
        <w:rPr>
          <w:rFonts w:ascii="Garamond" w:hAnsi="Garamond"/>
          <w:sz w:val="24"/>
          <w:szCs w:val="24"/>
        </w:rPr>
        <w:t xml:space="preserve">) se srazí </w:t>
      </w:r>
      <w:r w:rsidR="00E828EA" w:rsidRPr="00602A09">
        <w:rPr>
          <w:rFonts w:ascii="Garamond" w:hAnsi="Garamond"/>
          <w:b/>
          <w:bCs/>
          <w:sz w:val="24"/>
          <w:szCs w:val="24"/>
        </w:rPr>
        <w:t xml:space="preserve">vše nad </w:t>
      </w:r>
      <w:r w:rsidR="00B7517E">
        <w:rPr>
          <w:rFonts w:ascii="Garamond" w:hAnsi="Garamond"/>
          <w:b/>
          <w:bCs/>
          <w:sz w:val="24"/>
          <w:szCs w:val="24"/>
        </w:rPr>
        <w:t>částku</w:t>
      </w:r>
      <w:r w:rsidR="00E828EA" w:rsidRPr="00602A09">
        <w:rPr>
          <w:rFonts w:ascii="Garamond" w:hAnsi="Garamond"/>
          <w:b/>
          <w:bCs/>
          <w:sz w:val="24"/>
          <w:szCs w:val="24"/>
        </w:rPr>
        <w:t xml:space="preserve"> </w:t>
      </w:r>
      <w:r w:rsidR="00B7517E" w:rsidRPr="00B7517E">
        <w:rPr>
          <w:rFonts w:ascii="Garamond" w:hAnsi="Garamond"/>
          <w:b/>
          <w:iCs/>
          <w:sz w:val="24"/>
          <w:szCs w:val="24"/>
        </w:rPr>
        <w:t>29310</w:t>
      </w:r>
      <w:r w:rsidR="00B7517E">
        <w:rPr>
          <w:rFonts w:ascii="Garamond" w:hAnsi="Garamond"/>
          <w:b/>
          <w:iCs/>
          <w:sz w:val="24"/>
          <w:szCs w:val="24"/>
        </w:rPr>
        <w:t xml:space="preserve"> </w:t>
      </w:r>
      <w:r w:rsidR="00E828EA" w:rsidRPr="00602A09">
        <w:rPr>
          <w:rFonts w:ascii="Garamond" w:hAnsi="Garamond"/>
          <w:b/>
          <w:bCs/>
          <w:sz w:val="24"/>
          <w:szCs w:val="24"/>
        </w:rPr>
        <w:t>Kč</w:t>
      </w:r>
      <w:r w:rsidR="00E828EA" w:rsidRPr="001E6454">
        <w:rPr>
          <w:rFonts w:ascii="Garamond" w:hAnsi="Garamond"/>
          <w:sz w:val="24"/>
          <w:szCs w:val="24"/>
        </w:rPr>
        <w:t xml:space="preserve"> (</w:t>
      </w:r>
      <w:r w:rsidR="00E828EA" w:rsidRPr="00382595">
        <w:rPr>
          <w:rFonts w:ascii="Garamond" w:hAnsi="Garamond"/>
          <w:i/>
          <w:iCs/>
          <w:sz w:val="24"/>
          <w:szCs w:val="24"/>
        </w:rPr>
        <w:t xml:space="preserve">tj. nad </w:t>
      </w:r>
      <w:r w:rsidR="00F24162">
        <w:rPr>
          <w:rFonts w:ascii="Garamond" w:hAnsi="Garamond"/>
          <w:i/>
          <w:iCs/>
          <w:sz w:val="24"/>
          <w:szCs w:val="24"/>
        </w:rPr>
        <w:t>1,5 násobek</w:t>
      </w:r>
      <w:r w:rsidR="00BD04FF" w:rsidRPr="00382595">
        <w:rPr>
          <w:rFonts w:ascii="Garamond" w:hAnsi="Garamond"/>
          <w:i/>
          <w:iCs/>
          <w:sz w:val="24"/>
          <w:szCs w:val="24"/>
        </w:rPr>
        <w:t xml:space="preserve"> </w:t>
      </w:r>
      <w:r w:rsidR="00E828EA" w:rsidRPr="00382595">
        <w:rPr>
          <w:rFonts w:ascii="Garamond" w:hAnsi="Garamond"/>
          <w:i/>
          <w:iCs/>
          <w:sz w:val="24"/>
          <w:szCs w:val="24"/>
        </w:rPr>
        <w:t>součt</w:t>
      </w:r>
      <w:r w:rsidR="00BD04FF" w:rsidRPr="00382595">
        <w:rPr>
          <w:rFonts w:ascii="Garamond" w:hAnsi="Garamond"/>
          <w:i/>
          <w:iCs/>
          <w:sz w:val="24"/>
          <w:szCs w:val="24"/>
        </w:rPr>
        <w:t>u</w:t>
      </w:r>
      <w:r w:rsidR="00E828EA" w:rsidRPr="00382595">
        <w:rPr>
          <w:rFonts w:ascii="Garamond" w:hAnsi="Garamond"/>
          <w:i/>
          <w:iCs/>
          <w:sz w:val="24"/>
          <w:szCs w:val="24"/>
        </w:rPr>
        <w:t xml:space="preserve"> životního minima jednotlivce a částky normativních nákladů na bydlení</w:t>
      </w:r>
      <w:r w:rsidR="00E828EA" w:rsidRPr="001E6454">
        <w:rPr>
          <w:rFonts w:ascii="Garamond" w:hAnsi="Garamond"/>
          <w:sz w:val="24"/>
          <w:szCs w:val="24"/>
        </w:rPr>
        <w:t>)</w:t>
      </w:r>
      <w:r w:rsidR="00646051" w:rsidRPr="001E6454">
        <w:rPr>
          <w:rFonts w:ascii="Garamond" w:hAnsi="Garamond"/>
          <w:sz w:val="24"/>
          <w:szCs w:val="24"/>
        </w:rPr>
        <w:t>. Nad touto hranicí se tedy ve prospěch věřitelů srazí:</w:t>
      </w:r>
    </w:p>
    <w:p w14:paraId="62BE7095" w14:textId="77777777" w:rsidR="001E6454" w:rsidRPr="001E6454" w:rsidRDefault="001E6454" w:rsidP="001E6454">
      <w:pPr>
        <w:ind w:firstLine="0"/>
        <w:rPr>
          <w:rFonts w:ascii="Garamond" w:hAnsi="Garamond"/>
          <w:i/>
          <w:sz w:val="24"/>
          <w:szCs w:val="24"/>
        </w:rPr>
      </w:pPr>
    </w:p>
    <w:p w14:paraId="32005A49" w14:textId="28AA9732" w:rsidR="00646051" w:rsidRPr="001E6454" w:rsidRDefault="00B7517E" w:rsidP="00B7517E">
      <w:pPr>
        <w:ind w:firstLine="0"/>
        <w:jc w:val="center"/>
        <w:rPr>
          <w:rFonts w:ascii="Garamond" w:hAnsi="Garamond"/>
          <w:b/>
          <w:sz w:val="24"/>
          <w:szCs w:val="24"/>
        </w:rPr>
      </w:pPr>
      <w:r w:rsidRPr="00B7517E">
        <w:rPr>
          <w:rFonts w:ascii="Garamond" w:hAnsi="Garamond"/>
          <w:sz w:val="24"/>
          <w:szCs w:val="24"/>
        </w:rPr>
        <w:t>33716</w:t>
      </w:r>
      <w:r w:rsidRPr="00B7517E">
        <w:rPr>
          <w:rFonts w:ascii="Garamond" w:hAnsi="Garamond"/>
          <w:sz w:val="24"/>
          <w:szCs w:val="24"/>
        </w:rPr>
        <w:t xml:space="preserve"> </w:t>
      </w:r>
      <w:r w:rsidR="00646051" w:rsidRPr="00B7517E">
        <w:rPr>
          <w:rFonts w:ascii="Garamond" w:hAnsi="Garamond"/>
          <w:sz w:val="24"/>
          <w:szCs w:val="24"/>
        </w:rPr>
        <w:t xml:space="preserve">– </w:t>
      </w:r>
      <w:r w:rsidRPr="00B7517E">
        <w:rPr>
          <w:rFonts w:ascii="Garamond" w:hAnsi="Garamond"/>
          <w:iCs/>
          <w:sz w:val="24"/>
          <w:szCs w:val="24"/>
        </w:rPr>
        <w:t>29310</w:t>
      </w:r>
      <w:r>
        <w:rPr>
          <w:rFonts w:ascii="Garamond" w:hAnsi="Garamond"/>
          <w:b/>
          <w:iCs/>
          <w:sz w:val="24"/>
          <w:szCs w:val="24"/>
        </w:rPr>
        <w:t xml:space="preserve"> </w:t>
      </w:r>
      <w:r w:rsidR="00646051" w:rsidRPr="001E6454">
        <w:rPr>
          <w:rFonts w:ascii="Garamond" w:hAnsi="Garamond"/>
          <w:sz w:val="24"/>
          <w:szCs w:val="24"/>
        </w:rPr>
        <w:t xml:space="preserve">= </w:t>
      </w:r>
      <w:r w:rsidRPr="00B7517E">
        <w:rPr>
          <w:rFonts w:ascii="Garamond" w:hAnsi="Garamond"/>
          <w:b/>
          <w:sz w:val="24"/>
          <w:szCs w:val="24"/>
        </w:rPr>
        <w:t>4406</w:t>
      </w:r>
      <w:r>
        <w:rPr>
          <w:rFonts w:ascii="Garamond" w:hAnsi="Garamond"/>
          <w:b/>
          <w:sz w:val="24"/>
          <w:szCs w:val="24"/>
        </w:rPr>
        <w:t xml:space="preserve"> </w:t>
      </w:r>
      <w:r w:rsidR="00646051" w:rsidRPr="001E6454">
        <w:rPr>
          <w:rFonts w:ascii="Garamond" w:hAnsi="Garamond"/>
          <w:b/>
          <w:sz w:val="24"/>
          <w:szCs w:val="24"/>
        </w:rPr>
        <w:t>Kč</w:t>
      </w:r>
      <w:r w:rsidR="008F054E" w:rsidRPr="001E6454">
        <w:rPr>
          <w:rFonts w:ascii="Garamond" w:hAnsi="Garamond"/>
          <w:b/>
          <w:sz w:val="24"/>
          <w:szCs w:val="24"/>
        </w:rPr>
        <w:t xml:space="preserve"> (určeno věřitelům)</w:t>
      </w:r>
    </w:p>
    <w:p w14:paraId="69E619DE" w14:textId="77777777" w:rsidR="00602A09" w:rsidRDefault="00602A09" w:rsidP="001E6454">
      <w:pPr>
        <w:ind w:firstLine="0"/>
        <w:jc w:val="both"/>
        <w:rPr>
          <w:rFonts w:ascii="Garamond" w:hAnsi="Garamond"/>
          <w:sz w:val="24"/>
          <w:szCs w:val="24"/>
        </w:rPr>
      </w:pPr>
    </w:p>
    <w:p w14:paraId="52946A4D" w14:textId="72D7EB4B" w:rsidR="00646051" w:rsidRDefault="00646051" w:rsidP="001E6454">
      <w:pPr>
        <w:ind w:firstLine="0"/>
        <w:jc w:val="both"/>
        <w:rPr>
          <w:rFonts w:ascii="Garamond" w:hAnsi="Garamond"/>
          <w:sz w:val="24"/>
          <w:szCs w:val="24"/>
        </w:rPr>
      </w:pPr>
      <w:r w:rsidRPr="001E6454">
        <w:rPr>
          <w:rFonts w:ascii="Garamond" w:hAnsi="Garamond"/>
          <w:sz w:val="24"/>
          <w:szCs w:val="24"/>
        </w:rPr>
        <w:t xml:space="preserve">Nedosahuje-li zbývající část mzdy </w:t>
      </w:r>
      <w:r w:rsidRPr="00382595">
        <w:rPr>
          <w:rFonts w:ascii="Garamond" w:hAnsi="Garamond"/>
          <w:b/>
          <w:bCs/>
          <w:sz w:val="24"/>
          <w:szCs w:val="24"/>
        </w:rPr>
        <w:t xml:space="preserve">ani </w:t>
      </w:r>
      <w:r w:rsidR="00B7517E">
        <w:rPr>
          <w:rFonts w:ascii="Garamond" w:hAnsi="Garamond"/>
          <w:b/>
          <w:bCs/>
          <w:sz w:val="24"/>
          <w:szCs w:val="24"/>
        </w:rPr>
        <w:t xml:space="preserve">uvedené </w:t>
      </w:r>
      <w:r w:rsidRPr="00382595">
        <w:rPr>
          <w:rFonts w:ascii="Garamond" w:hAnsi="Garamond"/>
          <w:b/>
          <w:bCs/>
          <w:sz w:val="24"/>
          <w:szCs w:val="24"/>
        </w:rPr>
        <w:t>výše</w:t>
      </w:r>
      <w:r w:rsidRPr="001E6454">
        <w:rPr>
          <w:rFonts w:ascii="Garamond" w:hAnsi="Garamond"/>
          <w:sz w:val="24"/>
          <w:szCs w:val="24"/>
        </w:rPr>
        <w:t xml:space="preserve">, nesráží se </w:t>
      </w:r>
      <w:r w:rsidRPr="00382595">
        <w:rPr>
          <w:rFonts w:ascii="Garamond" w:hAnsi="Garamond"/>
          <w:b/>
          <w:bCs/>
          <w:sz w:val="24"/>
          <w:szCs w:val="24"/>
        </w:rPr>
        <w:t>v tomto kroku nic</w:t>
      </w:r>
      <w:r w:rsidRPr="001E6454">
        <w:rPr>
          <w:rFonts w:ascii="Garamond" w:hAnsi="Garamond"/>
          <w:sz w:val="24"/>
          <w:szCs w:val="24"/>
        </w:rPr>
        <w:t>.</w:t>
      </w:r>
    </w:p>
    <w:p w14:paraId="2A99F99A" w14:textId="77777777" w:rsidR="00382595" w:rsidRPr="001E6454" w:rsidRDefault="00382595" w:rsidP="001E6454">
      <w:pPr>
        <w:ind w:firstLine="0"/>
        <w:jc w:val="both"/>
        <w:rPr>
          <w:rFonts w:ascii="Garamond" w:hAnsi="Garamond"/>
          <w:sz w:val="24"/>
          <w:szCs w:val="24"/>
        </w:rPr>
      </w:pPr>
    </w:p>
    <w:p w14:paraId="22BEE643" w14:textId="53476058" w:rsidR="008C1B13" w:rsidRPr="001E6454" w:rsidRDefault="00382595" w:rsidP="001E6454">
      <w:pPr>
        <w:ind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i/>
          <w:iCs/>
          <w:sz w:val="24"/>
          <w:szCs w:val="24"/>
        </w:rPr>
        <w:t>krok</w:t>
      </w:r>
      <w:r w:rsidRPr="00382595">
        <w:rPr>
          <w:rFonts w:ascii="Garamond" w:hAnsi="Garamond"/>
          <w:i/>
          <w:iCs/>
          <w:sz w:val="24"/>
          <w:szCs w:val="24"/>
        </w:rPr>
        <w:t> </w:t>
      </w:r>
      <w:r>
        <w:rPr>
          <w:rFonts w:ascii="Garamond" w:hAnsi="Garamond"/>
          <w:i/>
          <w:iCs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) </w:t>
      </w:r>
      <w:r w:rsidR="00646051" w:rsidRPr="00774CE9">
        <w:rPr>
          <w:rFonts w:ascii="Garamond" w:hAnsi="Garamond"/>
          <w:b/>
          <w:bCs/>
          <w:sz w:val="24"/>
          <w:szCs w:val="24"/>
        </w:rPr>
        <w:t xml:space="preserve">Zbývající částka </w:t>
      </w:r>
      <w:r w:rsidR="008F054E" w:rsidRPr="00774CE9">
        <w:rPr>
          <w:rFonts w:ascii="Garamond" w:hAnsi="Garamond"/>
          <w:b/>
          <w:bCs/>
          <w:sz w:val="24"/>
          <w:szCs w:val="24"/>
        </w:rPr>
        <w:t>se zaokrouhlí dolů na částku dělitelnou třemi</w:t>
      </w:r>
      <w:r w:rsidR="008F054E" w:rsidRPr="001E6454">
        <w:rPr>
          <w:rFonts w:ascii="Garamond" w:hAnsi="Garamond"/>
          <w:sz w:val="24"/>
          <w:szCs w:val="24"/>
        </w:rPr>
        <w:t xml:space="preserve"> (</w:t>
      </w:r>
      <w:r w:rsidR="008F054E" w:rsidRPr="00602A09">
        <w:rPr>
          <w:rFonts w:ascii="Garamond" w:hAnsi="Garamond"/>
          <w:i/>
          <w:iCs/>
          <w:sz w:val="24"/>
          <w:szCs w:val="24"/>
        </w:rPr>
        <w:t xml:space="preserve">tj. na </w:t>
      </w:r>
      <w:r w:rsidR="00B7517E" w:rsidRPr="00B7517E">
        <w:rPr>
          <w:rFonts w:ascii="Garamond" w:hAnsi="Garamond"/>
          <w:i/>
          <w:iCs/>
          <w:sz w:val="24"/>
          <w:szCs w:val="24"/>
        </w:rPr>
        <w:t>29310</w:t>
      </w:r>
      <w:r w:rsidR="00B7517E">
        <w:rPr>
          <w:rFonts w:ascii="Garamond" w:hAnsi="Garamond"/>
          <w:i/>
          <w:iCs/>
          <w:sz w:val="24"/>
          <w:szCs w:val="24"/>
        </w:rPr>
        <w:t xml:space="preserve"> </w:t>
      </w:r>
      <w:r w:rsidR="008A6B85" w:rsidRPr="00602A09">
        <w:rPr>
          <w:rFonts w:ascii="Garamond" w:hAnsi="Garamond"/>
          <w:i/>
          <w:iCs/>
          <w:sz w:val="24"/>
          <w:szCs w:val="24"/>
        </w:rPr>
        <w:t>Kč</w:t>
      </w:r>
      <w:r w:rsidR="008F054E" w:rsidRPr="001E6454">
        <w:rPr>
          <w:rFonts w:ascii="Garamond" w:hAnsi="Garamond"/>
          <w:sz w:val="24"/>
          <w:szCs w:val="24"/>
        </w:rPr>
        <w:t xml:space="preserve">) </w:t>
      </w:r>
      <w:r w:rsidR="008F054E" w:rsidRPr="00774CE9">
        <w:rPr>
          <w:rFonts w:ascii="Garamond" w:hAnsi="Garamond"/>
          <w:b/>
          <w:bCs/>
          <w:sz w:val="24"/>
          <w:szCs w:val="24"/>
        </w:rPr>
        <w:t>a</w:t>
      </w:r>
      <w:r w:rsidR="008A6B85" w:rsidRPr="00774CE9">
        <w:rPr>
          <w:rFonts w:ascii="Garamond" w:hAnsi="Garamond"/>
          <w:b/>
          <w:bCs/>
          <w:sz w:val="24"/>
          <w:szCs w:val="24"/>
        </w:rPr>
        <w:t> </w:t>
      </w:r>
      <w:r w:rsidR="008F054E" w:rsidRPr="00774CE9">
        <w:rPr>
          <w:rFonts w:ascii="Garamond" w:hAnsi="Garamond"/>
          <w:b/>
          <w:bCs/>
          <w:sz w:val="24"/>
          <w:szCs w:val="24"/>
        </w:rPr>
        <w:t>rozdělí se</w:t>
      </w:r>
      <w:r w:rsidR="006870CA" w:rsidRPr="00774CE9">
        <w:rPr>
          <w:rFonts w:ascii="Garamond" w:hAnsi="Garamond"/>
          <w:b/>
          <w:bCs/>
          <w:sz w:val="24"/>
          <w:szCs w:val="24"/>
        </w:rPr>
        <w:t> </w:t>
      </w:r>
      <w:r w:rsidR="008F054E" w:rsidRPr="00774CE9">
        <w:rPr>
          <w:rFonts w:ascii="Garamond" w:hAnsi="Garamond"/>
          <w:b/>
          <w:bCs/>
          <w:sz w:val="24"/>
          <w:szCs w:val="24"/>
        </w:rPr>
        <w:t>na</w:t>
      </w:r>
      <w:r w:rsidR="00851F97" w:rsidRPr="00774CE9">
        <w:rPr>
          <w:rFonts w:ascii="Garamond" w:hAnsi="Garamond"/>
          <w:b/>
          <w:bCs/>
          <w:sz w:val="24"/>
          <w:szCs w:val="24"/>
        </w:rPr>
        <w:t> </w:t>
      </w:r>
      <w:r w:rsidR="008F054E" w:rsidRPr="00774CE9">
        <w:rPr>
          <w:rFonts w:ascii="Garamond" w:hAnsi="Garamond"/>
          <w:b/>
          <w:bCs/>
          <w:sz w:val="24"/>
          <w:szCs w:val="24"/>
        </w:rPr>
        <w:t>třetiny</w:t>
      </w:r>
      <w:r w:rsidR="008F054E" w:rsidRPr="001E6454">
        <w:rPr>
          <w:rFonts w:ascii="Garamond" w:hAnsi="Garamond"/>
          <w:sz w:val="24"/>
          <w:szCs w:val="24"/>
        </w:rPr>
        <w:t xml:space="preserve"> (</w:t>
      </w:r>
      <w:r w:rsidR="008F054E" w:rsidRPr="00602A09">
        <w:rPr>
          <w:rFonts w:ascii="Garamond" w:hAnsi="Garamond"/>
          <w:i/>
          <w:iCs/>
          <w:sz w:val="24"/>
          <w:szCs w:val="24"/>
        </w:rPr>
        <w:t xml:space="preserve">třetina zde činí </w:t>
      </w:r>
      <w:r w:rsidR="00B7517E" w:rsidRPr="00B7517E">
        <w:rPr>
          <w:rFonts w:ascii="Garamond" w:hAnsi="Garamond"/>
          <w:i/>
          <w:iCs/>
          <w:sz w:val="24"/>
          <w:szCs w:val="24"/>
        </w:rPr>
        <w:t>9770</w:t>
      </w:r>
      <w:r w:rsidR="00B7517E">
        <w:rPr>
          <w:rFonts w:ascii="Garamond" w:hAnsi="Garamond"/>
          <w:i/>
          <w:iCs/>
          <w:sz w:val="24"/>
          <w:szCs w:val="24"/>
        </w:rPr>
        <w:t xml:space="preserve"> </w:t>
      </w:r>
      <w:r w:rsidR="008F054E" w:rsidRPr="00602A09">
        <w:rPr>
          <w:rFonts w:ascii="Garamond" w:hAnsi="Garamond"/>
          <w:i/>
          <w:iCs/>
          <w:sz w:val="24"/>
          <w:szCs w:val="24"/>
        </w:rPr>
        <w:t>Kč</w:t>
      </w:r>
      <w:r w:rsidR="008F054E" w:rsidRPr="001E6454">
        <w:rPr>
          <w:rFonts w:ascii="Garamond" w:hAnsi="Garamond"/>
          <w:sz w:val="24"/>
          <w:szCs w:val="24"/>
        </w:rPr>
        <w:t>).</w:t>
      </w:r>
      <w:r w:rsidR="00CE21B5" w:rsidRPr="001E6454">
        <w:rPr>
          <w:rFonts w:ascii="Garamond" w:hAnsi="Garamond"/>
          <w:sz w:val="24"/>
          <w:szCs w:val="24"/>
        </w:rPr>
        <w:t xml:space="preserve"> </w:t>
      </w:r>
      <w:r w:rsidR="00CE21B5" w:rsidRPr="00602A09">
        <w:rPr>
          <w:rFonts w:ascii="Garamond" w:hAnsi="Garamond"/>
          <w:b/>
          <w:bCs/>
          <w:sz w:val="24"/>
          <w:szCs w:val="24"/>
        </w:rPr>
        <w:t>Jedna</w:t>
      </w:r>
      <w:r w:rsidR="00CE21B5" w:rsidRPr="001E6454">
        <w:rPr>
          <w:rFonts w:ascii="Garamond" w:hAnsi="Garamond"/>
          <w:sz w:val="24"/>
          <w:szCs w:val="24"/>
        </w:rPr>
        <w:t xml:space="preserve"> třetina připadá </w:t>
      </w:r>
      <w:r w:rsidR="00CE21B5" w:rsidRPr="00602A09">
        <w:rPr>
          <w:rFonts w:ascii="Garamond" w:hAnsi="Garamond"/>
          <w:b/>
          <w:bCs/>
          <w:sz w:val="24"/>
          <w:szCs w:val="24"/>
        </w:rPr>
        <w:t>dlužníku</w:t>
      </w:r>
      <w:r w:rsidR="00CE21B5" w:rsidRPr="001E6454">
        <w:rPr>
          <w:rFonts w:ascii="Garamond" w:hAnsi="Garamond"/>
          <w:sz w:val="24"/>
          <w:szCs w:val="24"/>
        </w:rPr>
        <w:t xml:space="preserve">, </w:t>
      </w:r>
      <w:r w:rsidR="00CE21B5" w:rsidRPr="00602A09">
        <w:rPr>
          <w:rFonts w:ascii="Garamond" w:hAnsi="Garamond"/>
          <w:b/>
          <w:bCs/>
          <w:sz w:val="24"/>
          <w:szCs w:val="24"/>
        </w:rPr>
        <w:t>dvě</w:t>
      </w:r>
      <w:r w:rsidR="00CE21B5" w:rsidRPr="001E6454">
        <w:rPr>
          <w:rFonts w:ascii="Garamond" w:hAnsi="Garamond"/>
          <w:sz w:val="24"/>
          <w:szCs w:val="24"/>
        </w:rPr>
        <w:t xml:space="preserve"> třetiny </w:t>
      </w:r>
      <w:r w:rsidR="00CE21B5" w:rsidRPr="00602A09">
        <w:rPr>
          <w:rFonts w:ascii="Garamond" w:hAnsi="Garamond"/>
          <w:b/>
          <w:bCs/>
          <w:sz w:val="24"/>
          <w:szCs w:val="24"/>
        </w:rPr>
        <w:t>věřitelům</w:t>
      </w:r>
      <w:r w:rsidR="00CE21B5" w:rsidRPr="001E6454">
        <w:rPr>
          <w:rFonts w:ascii="Garamond" w:hAnsi="Garamond"/>
          <w:sz w:val="24"/>
          <w:szCs w:val="24"/>
        </w:rPr>
        <w:t>.</w:t>
      </w:r>
      <w:r w:rsidR="008F054E" w:rsidRPr="001E6454">
        <w:rPr>
          <w:rFonts w:ascii="Garamond" w:hAnsi="Garamond"/>
          <w:sz w:val="24"/>
          <w:szCs w:val="24"/>
        </w:rPr>
        <w:t xml:space="preserve"> Následně </w:t>
      </w:r>
      <w:r w:rsidR="00897476" w:rsidRPr="001E6454">
        <w:rPr>
          <w:rFonts w:ascii="Garamond" w:hAnsi="Garamond"/>
          <w:sz w:val="24"/>
          <w:szCs w:val="24"/>
        </w:rPr>
        <w:t xml:space="preserve">tedy </w:t>
      </w:r>
      <w:r w:rsidR="008F054E" w:rsidRPr="001E6454">
        <w:rPr>
          <w:rFonts w:ascii="Garamond" w:hAnsi="Garamond"/>
          <w:sz w:val="24"/>
          <w:szCs w:val="24"/>
        </w:rPr>
        <w:t xml:space="preserve">proběhne </w:t>
      </w:r>
      <w:r w:rsidR="00897476" w:rsidRPr="001E6454">
        <w:rPr>
          <w:rFonts w:ascii="Garamond" w:hAnsi="Garamond"/>
          <w:sz w:val="24"/>
          <w:szCs w:val="24"/>
        </w:rPr>
        <w:t xml:space="preserve">poslední, </w:t>
      </w:r>
      <w:r w:rsidR="008F054E" w:rsidRPr="001E6454">
        <w:rPr>
          <w:rFonts w:ascii="Garamond" w:hAnsi="Garamond"/>
          <w:sz w:val="24"/>
          <w:szCs w:val="24"/>
        </w:rPr>
        <w:t>poměrné srážení:</w:t>
      </w:r>
    </w:p>
    <w:p w14:paraId="54134625" w14:textId="77777777" w:rsidR="001E6454" w:rsidRPr="001E6454" w:rsidRDefault="001E6454" w:rsidP="001E6454">
      <w:pPr>
        <w:ind w:firstLine="0"/>
        <w:rPr>
          <w:rFonts w:ascii="Garamond" w:hAnsi="Garamond"/>
          <w:i/>
          <w:sz w:val="24"/>
          <w:szCs w:val="24"/>
        </w:rPr>
      </w:pPr>
    </w:p>
    <w:p w14:paraId="10946D76" w14:textId="38B98C6D" w:rsidR="008F054E" w:rsidRPr="00105F72" w:rsidRDefault="008F054E" w:rsidP="00B245B4">
      <w:pPr>
        <w:ind w:left="851" w:firstLine="0"/>
        <w:jc w:val="center"/>
        <w:rPr>
          <w:rFonts w:ascii="Garamond" w:hAnsi="Garamond"/>
          <w:bCs/>
          <w:sz w:val="24"/>
          <w:szCs w:val="24"/>
        </w:rPr>
      </w:pPr>
      <w:r w:rsidRPr="001E6454">
        <w:rPr>
          <w:rFonts w:ascii="Garamond" w:hAnsi="Garamond"/>
          <w:sz w:val="24"/>
          <w:szCs w:val="24"/>
        </w:rPr>
        <w:t>2</w:t>
      </w:r>
      <w:r w:rsidR="000245E9" w:rsidRPr="001E6454">
        <w:rPr>
          <w:rFonts w:ascii="Garamond" w:hAnsi="Garamond"/>
          <w:sz w:val="24"/>
          <w:szCs w:val="24"/>
        </w:rPr>
        <w:t> </w:t>
      </w:r>
      <w:r w:rsidRPr="001E6454">
        <w:rPr>
          <w:rFonts w:ascii="Garamond" w:hAnsi="Garamond"/>
          <w:sz w:val="24"/>
          <w:szCs w:val="24"/>
        </w:rPr>
        <w:t xml:space="preserve">x </w:t>
      </w:r>
      <w:r w:rsidR="00960B95">
        <w:rPr>
          <w:rFonts w:ascii="Garamond" w:hAnsi="Garamond"/>
          <w:sz w:val="24"/>
          <w:szCs w:val="24"/>
        </w:rPr>
        <w:t>9</w:t>
      </w:r>
      <w:r w:rsidR="00B7517E">
        <w:rPr>
          <w:rFonts w:ascii="Garamond" w:hAnsi="Garamond"/>
          <w:sz w:val="24"/>
          <w:szCs w:val="24"/>
        </w:rPr>
        <w:t>770</w:t>
      </w:r>
      <w:r w:rsidR="00EB4DAA" w:rsidRPr="001E6454">
        <w:rPr>
          <w:rFonts w:ascii="Garamond" w:hAnsi="Garamond"/>
          <w:sz w:val="24"/>
          <w:szCs w:val="24"/>
        </w:rPr>
        <w:t xml:space="preserve"> </w:t>
      </w:r>
      <w:r w:rsidRPr="001E6454">
        <w:rPr>
          <w:rFonts w:ascii="Garamond" w:hAnsi="Garamond"/>
          <w:sz w:val="24"/>
          <w:szCs w:val="24"/>
        </w:rPr>
        <w:t xml:space="preserve">= </w:t>
      </w:r>
      <w:r w:rsidR="00B7517E" w:rsidRPr="00B7517E">
        <w:rPr>
          <w:rFonts w:ascii="Garamond" w:hAnsi="Garamond"/>
          <w:b/>
          <w:sz w:val="24"/>
          <w:szCs w:val="24"/>
        </w:rPr>
        <w:t>19540</w:t>
      </w:r>
      <w:r w:rsidRPr="001E6454">
        <w:rPr>
          <w:rFonts w:ascii="Garamond" w:hAnsi="Garamond"/>
          <w:b/>
          <w:sz w:val="24"/>
          <w:szCs w:val="24"/>
        </w:rPr>
        <w:t xml:space="preserve"> Kč</w:t>
      </w:r>
      <w:r w:rsidRPr="001E6454">
        <w:rPr>
          <w:rFonts w:ascii="Garamond" w:hAnsi="Garamond"/>
          <w:sz w:val="24"/>
          <w:szCs w:val="24"/>
        </w:rPr>
        <w:t xml:space="preserve"> </w:t>
      </w:r>
      <w:r w:rsidRPr="001E6454">
        <w:rPr>
          <w:rFonts w:ascii="Garamond" w:hAnsi="Garamond"/>
          <w:b/>
          <w:sz w:val="24"/>
          <w:szCs w:val="24"/>
        </w:rPr>
        <w:t>(určeno věřitelům)</w:t>
      </w:r>
      <w:r w:rsidR="00105F72">
        <w:rPr>
          <w:rFonts w:ascii="Garamond" w:hAnsi="Garamond"/>
          <w:bCs/>
          <w:sz w:val="24"/>
          <w:szCs w:val="24"/>
        </w:rPr>
        <w:t>,</w:t>
      </w:r>
    </w:p>
    <w:p w14:paraId="426F285C" w14:textId="3D6C3C7F" w:rsidR="00B7517E" w:rsidRPr="00B7517E" w:rsidRDefault="008F054E" w:rsidP="00B245B4">
      <w:pPr>
        <w:ind w:left="851" w:firstLine="0"/>
        <w:jc w:val="center"/>
        <w:rPr>
          <w:rFonts w:ascii="Garamond" w:hAnsi="Garamond"/>
          <w:bCs/>
          <w:sz w:val="24"/>
          <w:szCs w:val="24"/>
        </w:rPr>
      </w:pPr>
      <w:r w:rsidRPr="001E6454">
        <w:rPr>
          <w:rFonts w:ascii="Garamond" w:hAnsi="Garamond"/>
          <w:sz w:val="24"/>
          <w:szCs w:val="24"/>
        </w:rPr>
        <w:t>1</w:t>
      </w:r>
      <w:r w:rsidR="000245E9" w:rsidRPr="001E6454">
        <w:rPr>
          <w:rFonts w:ascii="Garamond" w:hAnsi="Garamond"/>
          <w:sz w:val="24"/>
          <w:szCs w:val="24"/>
        </w:rPr>
        <w:t> </w:t>
      </w:r>
      <w:r w:rsidRPr="001E6454">
        <w:rPr>
          <w:rFonts w:ascii="Garamond" w:hAnsi="Garamond"/>
          <w:sz w:val="24"/>
          <w:szCs w:val="24"/>
        </w:rPr>
        <w:t xml:space="preserve">x </w:t>
      </w:r>
      <w:r w:rsidR="00B7517E">
        <w:rPr>
          <w:rFonts w:ascii="Garamond" w:hAnsi="Garamond"/>
          <w:sz w:val="24"/>
          <w:szCs w:val="24"/>
        </w:rPr>
        <w:t>9770</w:t>
      </w:r>
      <w:r w:rsidR="00EB4DAA" w:rsidRPr="001E6454">
        <w:rPr>
          <w:rFonts w:ascii="Garamond" w:hAnsi="Garamond"/>
          <w:sz w:val="24"/>
          <w:szCs w:val="24"/>
        </w:rPr>
        <w:t xml:space="preserve"> </w:t>
      </w:r>
      <w:r w:rsidRPr="001E6454">
        <w:rPr>
          <w:rFonts w:ascii="Garamond" w:hAnsi="Garamond"/>
          <w:sz w:val="24"/>
          <w:szCs w:val="24"/>
        </w:rPr>
        <w:t xml:space="preserve">= </w:t>
      </w:r>
      <w:r w:rsidR="00960B95">
        <w:rPr>
          <w:rFonts w:ascii="Garamond" w:hAnsi="Garamond"/>
          <w:b/>
          <w:sz w:val="24"/>
          <w:szCs w:val="24"/>
        </w:rPr>
        <w:t xml:space="preserve">9 </w:t>
      </w:r>
      <w:r w:rsidR="00B7517E">
        <w:rPr>
          <w:rFonts w:ascii="Garamond" w:hAnsi="Garamond"/>
          <w:b/>
          <w:sz w:val="24"/>
          <w:szCs w:val="24"/>
        </w:rPr>
        <w:t>770</w:t>
      </w:r>
      <w:r w:rsidR="00430BB2" w:rsidRPr="001E6454">
        <w:rPr>
          <w:rFonts w:ascii="Garamond" w:hAnsi="Garamond"/>
          <w:sz w:val="24"/>
          <w:szCs w:val="24"/>
        </w:rPr>
        <w:t xml:space="preserve"> </w:t>
      </w:r>
      <w:r w:rsidRPr="001E6454">
        <w:rPr>
          <w:rFonts w:ascii="Garamond" w:hAnsi="Garamond"/>
          <w:b/>
          <w:sz w:val="24"/>
          <w:szCs w:val="24"/>
        </w:rPr>
        <w:t>Kč</w:t>
      </w:r>
      <w:r w:rsidRPr="001E6454">
        <w:rPr>
          <w:rFonts w:ascii="Garamond" w:hAnsi="Garamond"/>
          <w:sz w:val="24"/>
          <w:szCs w:val="24"/>
        </w:rPr>
        <w:t xml:space="preserve"> </w:t>
      </w:r>
      <w:r w:rsidRPr="001E6454">
        <w:rPr>
          <w:rFonts w:ascii="Garamond" w:hAnsi="Garamond"/>
          <w:b/>
          <w:sz w:val="24"/>
          <w:szCs w:val="24"/>
        </w:rPr>
        <w:t>(určeno dlužníku)</w:t>
      </w:r>
      <w:r w:rsidR="00105F72">
        <w:rPr>
          <w:rFonts w:ascii="Garamond" w:hAnsi="Garamond"/>
          <w:bCs/>
          <w:sz w:val="24"/>
          <w:szCs w:val="24"/>
        </w:rPr>
        <w:t>,</w:t>
      </w:r>
    </w:p>
    <w:p w14:paraId="65AC19E1" w14:textId="144164A6" w:rsidR="008F054E" w:rsidRPr="001E6454" w:rsidRDefault="00825BC1" w:rsidP="00B245B4">
      <w:pPr>
        <w:ind w:left="851" w:firstLine="0"/>
        <w:jc w:val="center"/>
        <w:rPr>
          <w:rFonts w:ascii="Garamond" w:hAnsi="Garamond"/>
          <w:sz w:val="24"/>
          <w:szCs w:val="24"/>
        </w:rPr>
      </w:pPr>
      <w:r w:rsidRPr="001E6454">
        <w:rPr>
          <w:rFonts w:ascii="Garamond" w:hAnsi="Garamond"/>
          <w:sz w:val="24"/>
          <w:szCs w:val="24"/>
        </w:rPr>
        <w:t>část</w:t>
      </w:r>
      <w:r w:rsidR="00B245B4">
        <w:rPr>
          <w:rFonts w:ascii="Garamond" w:hAnsi="Garamond"/>
          <w:sz w:val="24"/>
          <w:szCs w:val="24"/>
        </w:rPr>
        <w:t>ka</w:t>
      </w:r>
      <w:r w:rsidRPr="001E6454">
        <w:rPr>
          <w:rFonts w:ascii="Garamond" w:hAnsi="Garamond"/>
          <w:sz w:val="24"/>
          <w:szCs w:val="24"/>
        </w:rPr>
        <w:t xml:space="preserve"> </w:t>
      </w:r>
      <w:r w:rsidR="00AA0E2D" w:rsidRPr="001E6454">
        <w:rPr>
          <w:rFonts w:ascii="Garamond" w:hAnsi="Garamond"/>
          <w:sz w:val="24"/>
          <w:szCs w:val="24"/>
        </w:rPr>
        <w:t>vzniklá zaokrouhlením</w:t>
      </w:r>
      <w:r w:rsidR="008F054E" w:rsidRPr="001E6454">
        <w:rPr>
          <w:rFonts w:ascii="Garamond" w:hAnsi="Garamond"/>
          <w:sz w:val="24"/>
          <w:szCs w:val="24"/>
        </w:rPr>
        <w:t xml:space="preserve"> </w:t>
      </w:r>
      <w:r w:rsidR="00B7517E">
        <w:rPr>
          <w:rFonts w:ascii="Garamond" w:hAnsi="Garamond"/>
          <w:b/>
          <w:sz w:val="24"/>
          <w:szCs w:val="24"/>
        </w:rPr>
        <w:t>0</w:t>
      </w:r>
      <w:r w:rsidR="00430BB2" w:rsidRPr="001E6454">
        <w:rPr>
          <w:rFonts w:ascii="Garamond" w:hAnsi="Garamond"/>
          <w:b/>
          <w:sz w:val="24"/>
          <w:szCs w:val="24"/>
        </w:rPr>
        <w:t xml:space="preserve"> </w:t>
      </w:r>
      <w:r w:rsidR="008F054E" w:rsidRPr="001E6454">
        <w:rPr>
          <w:rFonts w:ascii="Garamond" w:hAnsi="Garamond"/>
          <w:b/>
          <w:sz w:val="24"/>
          <w:szCs w:val="24"/>
        </w:rPr>
        <w:t>Kč</w:t>
      </w:r>
      <w:r w:rsidR="008F054E" w:rsidRPr="001E6454">
        <w:rPr>
          <w:rFonts w:ascii="Garamond" w:hAnsi="Garamond"/>
          <w:sz w:val="24"/>
          <w:szCs w:val="24"/>
        </w:rPr>
        <w:t xml:space="preserve"> </w:t>
      </w:r>
      <w:r w:rsidR="008F054E" w:rsidRPr="001E6454">
        <w:rPr>
          <w:rFonts w:ascii="Garamond" w:hAnsi="Garamond"/>
          <w:b/>
          <w:sz w:val="24"/>
          <w:szCs w:val="24"/>
        </w:rPr>
        <w:t>(určeno dlužníku)</w:t>
      </w:r>
      <w:r w:rsidR="00105F72">
        <w:rPr>
          <w:rFonts w:ascii="Garamond" w:hAnsi="Garamond"/>
          <w:b/>
          <w:sz w:val="24"/>
          <w:szCs w:val="24"/>
        </w:rPr>
        <w:t>.</w:t>
      </w:r>
    </w:p>
    <w:p w14:paraId="33D09E99" w14:textId="77777777" w:rsidR="001E6454" w:rsidRPr="001E6454" w:rsidRDefault="001E6454" w:rsidP="001E6454">
      <w:pPr>
        <w:ind w:firstLine="0"/>
        <w:jc w:val="both"/>
        <w:rPr>
          <w:rFonts w:ascii="Garamond" w:hAnsi="Garamond"/>
          <w:sz w:val="24"/>
          <w:szCs w:val="24"/>
        </w:rPr>
      </w:pPr>
    </w:p>
    <w:p w14:paraId="2275425D" w14:textId="77777777" w:rsidR="00630FF5" w:rsidRDefault="008F054E" w:rsidP="001E6454">
      <w:pPr>
        <w:ind w:firstLine="0"/>
        <w:jc w:val="both"/>
        <w:rPr>
          <w:rFonts w:ascii="Garamond" w:hAnsi="Garamond"/>
          <w:sz w:val="24"/>
          <w:szCs w:val="24"/>
        </w:rPr>
      </w:pPr>
      <w:r w:rsidRPr="001E6454">
        <w:rPr>
          <w:rFonts w:ascii="Garamond" w:hAnsi="Garamond"/>
          <w:sz w:val="24"/>
          <w:szCs w:val="24"/>
        </w:rPr>
        <w:t xml:space="preserve">Ve výsledku činí </w:t>
      </w:r>
      <w:r w:rsidR="00AA0E2D" w:rsidRPr="00D94E59">
        <w:rPr>
          <w:rFonts w:ascii="Garamond" w:hAnsi="Garamond"/>
          <w:b/>
          <w:bCs/>
          <w:sz w:val="24"/>
          <w:szCs w:val="24"/>
        </w:rPr>
        <w:t xml:space="preserve">měsíční </w:t>
      </w:r>
      <w:r w:rsidRPr="00D94E59">
        <w:rPr>
          <w:rFonts w:ascii="Garamond" w:hAnsi="Garamond"/>
          <w:b/>
          <w:bCs/>
          <w:sz w:val="24"/>
          <w:szCs w:val="24"/>
        </w:rPr>
        <w:t xml:space="preserve">srážka </w:t>
      </w:r>
      <w:r w:rsidR="00B7517E" w:rsidRPr="00B7517E">
        <w:rPr>
          <w:rFonts w:ascii="Garamond" w:hAnsi="Garamond"/>
          <w:b/>
          <w:bCs/>
          <w:sz w:val="24"/>
          <w:szCs w:val="24"/>
        </w:rPr>
        <w:t>23946</w:t>
      </w:r>
      <w:r w:rsidR="00B7517E">
        <w:rPr>
          <w:rFonts w:ascii="Garamond" w:hAnsi="Garamond"/>
          <w:b/>
          <w:bCs/>
          <w:sz w:val="24"/>
          <w:szCs w:val="24"/>
        </w:rPr>
        <w:t xml:space="preserve"> </w:t>
      </w:r>
      <w:r w:rsidR="000F19F0" w:rsidRPr="00D94E59">
        <w:rPr>
          <w:rFonts w:ascii="Garamond" w:hAnsi="Garamond"/>
          <w:b/>
          <w:bCs/>
          <w:sz w:val="24"/>
          <w:szCs w:val="24"/>
        </w:rPr>
        <w:t>Kč</w:t>
      </w:r>
      <w:r w:rsidR="000F19F0" w:rsidRPr="001E6454">
        <w:rPr>
          <w:rFonts w:ascii="Garamond" w:hAnsi="Garamond"/>
          <w:sz w:val="24"/>
          <w:szCs w:val="24"/>
        </w:rPr>
        <w:t xml:space="preserve"> a </w:t>
      </w:r>
      <w:r w:rsidR="000F19F0" w:rsidRPr="00D94E59">
        <w:rPr>
          <w:rFonts w:ascii="Garamond" w:hAnsi="Garamond"/>
          <w:b/>
          <w:bCs/>
          <w:sz w:val="24"/>
          <w:szCs w:val="24"/>
        </w:rPr>
        <w:t>dlužníku</w:t>
      </w:r>
      <w:r w:rsidR="000F19F0" w:rsidRPr="001E6454">
        <w:rPr>
          <w:rFonts w:ascii="Garamond" w:hAnsi="Garamond"/>
          <w:sz w:val="24"/>
          <w:szCs w:val="24"/>
        </w:rPr>
        <w:t xml:space="preserve"> je </w:t>
      </w:r>
      <w:r w:rsidR="000F19F0" w:rsidRPr="00D94E59">
        <w:rPr>
          <w:rFonts w:ascii="Garamond" w:hAnsi="Garamond"/>
          <w:b/>
          <w:bCs/>
          <w:sz w:val="24"/>
          <w:szCs w:val="24"/>
        </w:rPr>
        <w:t>ponecháno</w:t>
      </w:r>
      <w:r w:rsidR="000F19F0" w:rsidRPr="001E6454">
        <w:rPr>
          <w:rFonts w:ascii="Garamond" w:hAnsi="Garamond"/>
          <w:sz w:val="24"/>
          <w:szCs w:val="24"/>
        </w:rPr>
        <w:t xml:space="preserve"> </w:t>
      </w:r>
      <w:r w:rsidR="00B7517E" w:rsidRPr="00B7517E">
        <w:rPr>
          <w:rFonts w:ascii="Garamond" w:hAnsi="Garamond"/>
          <w:b/>
          <w:bCs/>
          <w:sz w:val="24"/>
          <w:szCs w:val="24"/>
        </w:rPr>
        <w:t>26054</w:t>
      </w:r>
      <w:r w:rsidR="00B7517E">
        <w:rPr>
          <w:rFonts w:ascii="Garamond" w:hAnsi="Garamond"/>
          <w:b/>
          <w:bCs/>
          <w:sz w:val="24"/>
          <w:szCs w:val="24"/>
        </w:rPr>
        <w:t xml:space="preserve"> </w:t>
      </w:r>
      <w:r w:rsidR="000F19F0" w:rsidRPr="00D94E59">
        <w:rPr>
          <w:rFonts w:ascii="Garamond" w:hAnsi="Garamond"/>
          <w:b/>
          <w:bCs/>
          <w:sz w:val="24"/>
          <w:szCs w:val="24"/>
        </w:rPr>
        <w:t>Kč</w:t>
      </w:r>
      <w:r w:rsidR="00B7517E">
        <w:rPr>
          <w:rFonts w:ascii="Garamond" w:hAnsi="Garamond"/>
          <w:sz w:val="24"/>
          <w:szCs w:val="24"/>
        </w:rPr>
        <w:t xml:space="preserve"> na uspokojení </w:t>
      </w:r>
    </w:p>
    <w:p w14:paraId="6EA10801" w14:textId="5BEDEFC1" w:rsidR="008F054E" w:rsidRPr="001E6454" w:rsidRDefault="00B7517E" w:rsidP="001E6454">
      <w:pPr>
        <w:ind w:firstLine="0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základních životních potřeb </w:t>
      </w:r>
      <w:r w:rsidR="00630FF5">
        <w:rPr>
          <w:rFonts w:ascii="Garamond" w:hAnsi="Garamond"/>
          <w:sz w:val="24"/>
          <w:szCs w:val="24"/>
        </w:rPr>
        <w:t xml:space="preserve">jeho </w:t>
      </w:r>
      <w:r>
        <w:rPr>
          <w:rFonts w:ascii="Garamond" w:hAnsi="Garamond"/>
          <w:sz w:val="24"/>
          <w:szCs w:val="24"/>
        </w:rPr>
        <w:t xml:space="preserve">a </w:t>
      </w:r>
      <w:r w:rsidR="00630FF5">
        <w:rPr>
          <w:rFonts w:ascii="Garamond" w:hAnsi="Garamond"/>
          <w:sz w:val="24"/>
          <w:szCs w:val="24"/>
        </w:rPr>
        <w:t xml:space="preserve">osob na něj odkázaných výživovou. </w:t>
      </w:r>
    </w:p>
    <w:p w14:paraId="2F623DE6" w14:textId="7A208546" w:rsidR="001E6454" w:rsidRDefault="001E6454" w:rsidP="001E6454">
      <w:pPr>
        <w:ind w:firstLine="0"/>
        <w:jc w:val="both"/>
        <w:rPr>
          <w:rFonts w:ascii="Garamond" w:hAnsi="Garamond"/>
          <w:sz w:val="24"/>
          <w:szCs w:val="24"/>
          <w:u w:val="single"/>
        </w:rPr>
      </w:pPr>
    </w:p>
    <w:p w14:paraId="4A800E62" w14:textId="6EF3CD0A" w:rsidR="00327620" w:rsidRPr="00105F72" w:rsidRDefault="00327620" w:rsidP="00327620">
      <w:pPr>
        <w:ind w:firstLine="0"/>
        <w:jc w:val="both"/>
        <w:rPr>
          <w:rFonts w:ascii="Garamond" w:hAnsi="Garamond"/>
          <w:sz w:val="24"/>
          <w:szCs w:val="24"/>
        </w:rPr>
      </w:pPr>
    </w:p>
    <w:sectPr w:rsidR="00327620" w:rsidRPr="00105F72" w:rsidSect="00032143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601"/>
    <w:multiLevelType w:val="hybridMultilevel"/>
    <w:tmpl w:val="F2AEBBB0"/>
    <w:lvl w:ilvl="0" w:tplc="D164749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4545"/>
    <w:multiLevelType w:val="hybridMultilevel"/>
    <w:tmpl w:val="40A68E80"/>
    <w:lvl w:ilvl="0" w:tplc="31144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65576"/>
    <w:multiLevelType w:val="hybridMultilevel"/>
    <w:tmpl w:val="6554DC4A"/>
    <w:lvl w:ilvl="0" w:tplc="BDA4E714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94A38"/>
    <w:multiLevelType w:val="hybridMultilevel"/>
    <w:tmpl w:val="16BEC1EA"/>
    <w:lvl w:ilvl="0" w:tplc="77488F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60DD"/>
    <w:multiLevelType w:val="hybridMultilevel"/>
    <w:tmpl w:val="EA183DB8"/>
    <w:lvl w:ilvl="0" w:tplc="AEAA56E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257BA"/>
    <w:multiLevelType w:val="hybridMultilevel"/>
    <w:tmpl w:val="080E5140"/>
    <w:lvl w:ilvl="0" w:tplc="85CC6C7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  <w:sz w:val="16"/>
      </w:rPr>
    </w:lvl>
    <w:lvl w:ilvl="1" w:tplc="FDD8FC8C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76D0D"/>
    <w:multiLevelType w:val="hybridMultilevel"/>
    <w:tmpl w:val="AB148EEA"/>
    <w:lvl w:ilvl="0" w:tplc="05980468">
      <w:start w:val="1"/>
      <w:numFmt w:val="decimal"/>
      <w:pStyle w:val="Nadpis5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46D71"/>
    <w:multiLevelType w:val="hybridMultilevel"/>
    <w:tmpl w:val="098ED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81E7A"/>
    <w:multiLevelType w:val="hybridMultilevel"/>
    <w:tmpl w:val="E88CD4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664CD3"/>
    <w:multiLevelType w:val="hybridMultilevel"/>
    <w:tmpl w:val="AD229050"/>
    <w:lvl w:ilvl="0" w:tplc="AF42F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343A8"/>
    <w:multiLevelType w:val="hybridMultilevel"/>
    <w:tmpl w:val="8AEC046A"/>
    <w:lvl w:ilvl="0" w:tplc="563A4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63A4F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9065D2"/>
    <w:multiLevelType w:val="hybridMultilevel"/>
    <w:tmpl w:val="E1C6EE30"/>
    <w:lvl w:ilvl="0" w:tplc="891C9066">
      <w:start w:val="1"/>
      <w:numFmt w:val="decimal"/>
      <w:lvlText w:val="%1.."/>
      <w:lvlJc w:val="left"/>
      <w:pPr>
        <w:ind w:left="1440" w:hanging="360"/>
      </w:pPr>
      <w:rPr>
        <w:rFonts w:hint="default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A825B6"/>
    <w:multiLevelType w:val="hybridMultilevel"/>
    <w:tmpl w:val="EDF20A20"/>
    <w:lvl w:ilvl="0" w:tplc="34785F8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832FD"/>
    <w:multiLevelType w:val="multilevel"/>
    <w:tmpl w:val="D966B7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D3417"/>
    <w:multiLevelType w:val="multilevel"/>
    <w:tmpl w:val="BA20FDF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E85ECA"/>
    <w:multiLevelType w:val="hybridMultilevel"/>
    <w:tmpl w:val="7DE8A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5B611E"/>
    <w:multiLevelType w:val="hybridMultilevel"/>
    <w:tmpl w:val="1BC80C5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69258E"/>
    <w:multiLevelType w:val="multilevel"/>
    <w:tmpl w:val="EE22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250BD"/>
    <w:multiLevelType w:val="hybridMultilevel"/>
    <w:tmpl w:val="227C55EC"/>
    <w:lvl w:ilvl="0" w:tplc="51D238AE">
      <w:start w:val="1"/>
      <w:numFmt w:val="decimal"/>
      <w:lvlText w:val="%1"/>
      <w:lvlJc w:val="left"/>
      <w:pPr>
        <w:ind w:left="-207" w:hanging="360"/>
      </w:pPr>
      <w:rPr>
        <w:rFonts w:hint="default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F92776"/>
    <w:multiLevelType w:val="hybridMultilevel"/>
    <w:tmpl w:val="4D20286C"/>
    <w:lvl w:ilvl="0" w:tplc="0C7675F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55E4C"/>
    <w:multiLevelType w:val="hybridMultilevel"/>
    <w:tmpl w:val="D8D86A46"/>
    <w:lvl w:ilvl="0" w:tplc="7132FF3C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024726"/>
    <w:multiLevelType w:val="hybridMultilevel"/>
    <w:tmpl w:val="7D50F956"/>
    <w:lvl w:ilvl="0" w:tplc="563A4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825A96"/>
    <w:multiLevelType w:val="multilevel"/>
    <w:tmpl w:val="6960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924668">
    <w:abstractNumId w:val="4"/>
  </w:num>
  <w:num w:numId="2" w16cid:durableId="720983551">
    <w:abstractNumId w:val="4"/>
  </w:num>
  <w:num w:numId="3" w16cid:durableId="831749975">
    <w:abstractNumId w:val="0"/>
  </w:num>
  <w:num w:numId="4" w16cid:durableId="647708540">
    <w:abstractNumId w:val="18"/>
  </w:num>
  <w:num w:numId="5" w16cid:durableId="1040476797">
    <w:abstractNumId w:val="12"/>
  </w:num>
  <w:num w:numId="6" w16cid:durableId="1435050774">
    <w:abstractNumId w:val="12"/>
  </w:num>
  <w:num w:numId="7" w16cid:durableId="1016999317">
    <w:abstractNumId w:val="18"/>
  </w:num>
  <w:num w:numId="8" w16cid:durableId="719286267">
    <w:abstractNumId w:val="18"/>
  </w:num>
  <w:num w:numId="9" w16cid:durableId="1759401954">
    <w:abstractNumId w:val="3"/>
  </w:num>
  <w:num w:numId="10" w16cid:durableId="1572816210">
    <w:abstractNumId w:val="14"/>
  </w:num>
  <w:num w:numId="11" w16cid:durableId="1491024361">
    <w:abstractNumId w:val="14"/>
  </w:num>
  <w:num w:numId="12" w16cid:durableId="779567445">
    <w:abstractNumId w:val="14"/>
  </w:num>
  <w:num w:numId="13" w16cid:durableId="455031859">
    <w:abstractNumId w:val="14"/>
  </w:num>
  <w:num w:numId="14" w16cid:durableId="128014296">
    <w:abstractNumId w:val="5"/>
  </w:num>
  <w:num w:numId="15" w16cid:durableId="1580795524">
    <w:abstractNumId w:val="14"/>
  </w:num>
  <w:num w:numId="16" w16cid:durableId="853224023">
    <w:abstractNumId w:val="14"/>
  </w:num>
  <w:num w:numId="17" w16cid:durableId="174080428">
    <w:abstractNumId w:val="14"/>
  </w:num>
  <w:num w:numId="18" w16cid:durableId="539099590">
    <w:abstractNumId w:val="14"/>
  </w:num>
  <w:num w:numId="19" w16cid:durableId="455369045">
    <w:abstractNumId w:val="14"/>
  </w:num>
  <w:num w:numId="20" w16cid:durableId="509952321">
    <w:abstractNumId w:val="5"/>
  </w:num>
  <w:num w:numId="21" w16cid:durableId="1011294448">
    <w:abstractNumId w:val="14"/>
  </w:num>
  <w:num w:numId="22" w16cid:durableId="1139612711">
    <w:abstractNumId w:val="14"/>
  </w:num>
  <w:num w:numId="23" w16cid:durableId="1996452977">
    <w:abstractNumId w:val="14"/>
  </w:num>
  <w:num w:numId="24" w16cid:durableId="573859281">
    <w:abstractNumId w:val="14"/>
  </w:num>
  <w:num w:numId="25" w16cid:durableId="1381785341">
    <w:abstractNumId w:val="14"/>
  </w:num>
  <w:num w:numId="26" w16cid:durableId="1493644552">
    <w:abstractNumId w:val="14"/>
  </w:num>
  <w:num w:numId="27" w16cid:durableId="1710102063">
    <w:abstractNumId w:val="14"/>
  </w:num>
  <w:num w:numId="28" w16cid:durableId="1044253819">
    <w:abstractNumId w:val="5"/>
  </w:num>
  <w:num w:numId="29" w16cid:durableId="180822456">
    <w:abstractNumId w:val="14"/>
  </w:num>
  <w:num w:numId="30" w16cid:durableId="1546528252">
    <w:abstractNumId w:val="14"/>
  </w:num>
  <w:num w:numId="31" w16cid:durableId="198399188">
    <w:abstractNumId w:val="14"/>
  </w:num>
  <w:num w:numId="32" w16cid:durableId="730885820">
    <w:abstractNumId w:val="22"/>
  </w:num>
  <w:num w:numId="33" w16cid:durableId="879787030">
    <w:abstractNumId w:val="21"/>
  </w:num>
  <w:num w:numId="34" w16cid:durableId="1562718240">
    <w:abstractNumId w:val="10"/>
  </w:num>
  <w:num w:numId="35" w16cid:durableId="435372762">
    <w:abstractNumId w:val="8"/>
  </w:num>
  <w:num w:numId="36" w16cid:durableId="506208889">
    <w:abstractNumId w:val="20"/>
  </w:num>
  <w:num w:numId="37" w16cid:durableId="1731490726">
    <w:abstractNumId w:val="1"/>
  </w:num>
  <w:num w:numId="38" w16cid:durableId="716776926">
    <w:abstractNumId w:val="11"/>
  </w:num>
  <w:num w:numId="39" w16cid:durableId="761147227">
    <w:abstractNumId w:val="16"/>
  </w:num>
  <w:num w:numId="40" w16cid:durableId="1806847699">
    <w:abstractNumId w:val="15"/>
  </w:num>
  <w:num w:numId="41" w16cid:durableId="741097">
    <w:abstractNumId w:val="17"/>
  </w:num>
  <w:num w:numId="42" w16cid:durableId="366106084">
    <w:abstractNumId w:val="13"/>
  </w:num>
  <w:num w:numId="43" w16cid:durableId="854459561">
    <w:abstractNumId w:val="7"/>
  </w:num>
  <w:num w:numId="44" w16cid:durableId="862716189">
    <w:abstractNumId w:val="19"/>
  </w:num>
  <w:num w:numId="45" w16cid:durableId="2129084288">
    <w:abstractNumId w:val="6"/>
  </w:num>
  <w:num w:numId="46" w16cid:durableId="293024587">
    <w:abstractNumId w:val="9"/>
  </w:num>
  <w:num w:numId="47" w16cid:durableId="1289163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F0"/>
    <w:rsid w:val="000025F3"/>
    <w:rsid w:val="00012DA0"/>
    <w:rsid w:val="00023084"/>
    <w:rsid w:val="000239F1"/>
    <w:rsid w:val="000245E9"/>
    <w:rsid w:val="0002504A"/>
    <w:rsid w:val="00032143"/>
    <w:rsid w:val="00045970"/>
    <w:rsid w:val="00057A9F"/>
    <w:rsid w:val="00072D39"/>
    <w:rsid w:val="000A0184"/>
    <w:rsid w:val="000B1330"/>
    <w:rsid w:val="000F19F0"/>
    <w:rsid w:val="000F25BD"/>
    <w:rsid w:val="00105F72"/>
    <w:rsid w:val="00111DB5"/>
    <w:rsid w:val="001233AA"/>
    <w:rsid w:val="00127431"/>
    <w:rsid w:val="00152381"/>
    <w:rsid w:val="001C2B9E"/>
    <w:rsid w:val="001E6454"/>
    <w:rsid w:val="00203B39"/>
    <w:rsid w:val="0022214D"/>
    <w:rsid w:val="00224D0F"/>
    <w:rsid w:val="002270B2"/>
    <w:rsid w:val="002422D3"/>
    <w:rsid w:val="00243B9B"/>
    <w:rsid w:val="00256CB5"/>
    <w:rsid w:val="002765BE"/>
    <w:rsid w:val="002809F0"/>
    <w:rsid w:val="00286048"/>
    <w:rsid w:val="002907DA"/>
    <w:rsid w:val="002A0F5F"/>
    <w:rsid w:val="002A614A"/>
    <w:rsid w:val="002A635E"/>
    <w:rsid w:val="002B2130"/>
    <w:rsid w:val="002B246E"/>
    <w:rsid w:val="002B2A1B"/>
    <w:rsid w:val="00317856"/>
    <w:rsid w:val="00326C51"/>
    <w:rsid w:val="0032705C"/>
    <w:rsid w:val="00327620"/>
    <w:rsid w:val="00344D41"/>
    <w:rsid w:val="003679F6"/>
    <w:rsid w:val="0037134D"/>
    <w:rsid w:val="00380E44"/>
    <w:rsid w:val="00382595"/>
    <w:rsid w:val="0039514B"/>
    <w:rsid w:val="003A6155"/>
    <w:rsid w:val="003B0949"/>
    <w:rsid w:val="003E154B"/>
    <w:rsid w:val="0040394D"/>
    <w:rsid w:val="00430BB2"/>
    <w:rsid w:val="00433D14"/>
    <w:rsid w:val="00452126"/>
    <w:rsid w:val="004A5782"/>
    <w:rsid w:val="004B5310"/>
    <w:rsid w:val="004C3CC1"/>
    <w:rsid w:val="004E6770"/>
    <w:rsid w:val="004F63EB"/>
    <w:rsid w:val="0051726A"/>
    <w:rsid w:val="00524437"/>
    <w:rsid w:val="0055657C"/>
    <w:rsid w:val="005806EC"/>
    <w:rsid w:val="00593590"/>
    <w:rsid w:val="005B10B0"/>
    <w:rsid w:val="00602A09"/>
    <w:rsid w:val="00605F52"/>
    <w:rsid w:val="00617EE8"/>
    <w:rsid w:val="0062137F"/>
    <w:rsid w:val="00630FF5"/>
    <w:rsid w:val="00642E90"/>
    <w:rsid w:val="00646051"/>
    <w:rsid w:val="00666023"/>
    <w:rsid w:val="006870CA"/>
    <w:rsid w:val="006C2A44"/>
    <w:rsid w:val="006C5F26"/>
    <w:rsid w:val="006E2149"/>
    <w:rsid w:val="007212B2"/>
    <w:rsid w:val="00737E91"/>
    <w:rsid w:val="00744903"/>
    <w:rsid w:val="00762346"/>
    <w:rsid w:val="00774CE9"/>
    <w:rsid w:val="00776B72"/>
    <w:rsid w:val="00782EFD"/>
    <w:rsid w:val="007A716F"/>
    <w:rsid w:val="007B3056"/>
    <w:rsid w:val="007C5CF4"/>
    <w:rsid w:val="007D0E05"/>
    <w:rsid w:val="00811245"/>
    <w:rsid w:val="00825BC1"/>
    <w:rsid w:val="00851F97"/>
    <w:rsid w:val="008758FF"/>
    <w:rsid w:val="00897476"/>
    <w:rsid w:val="008A6B85"/>
    <w:rsid w:val="008C0FDC"/>
    <w:rsid w:val="008C1B13"/>
    <w:rsid w:val="008C50DE"/>
    <w:rsid w:val="008D1603"/>
    <w:rsid w:val="008E4269"/>
    <w:rsid w:val="008F054E"/>
    <w:rsid w:val="009004F8"/>
    <w:rsid w:val="009437EA"/>
    <w:rsid w:val="0094457B"/>
    <w:rsid w:val="009466CA"/>
    <w:rsid w:val="00960B95"/>
    <w:rsid w:val="00963C13"/>
    <w:rsid w:val="009A5BC6"/>
    <w:rsid w:val="009D39FD"/>
    <w:rsid w:val="009E2093"/>
    <w:rsid w:val="009E4A3A"/>
    <w:rsid w:val="009E61A4"/>
    <w:rsid w:val="00A228C2"/>
    <w:rsid w:val="00A5116F"/>
    <w:rsid w:val="00A84AE7"/>
    <w:rsid w:val="00A87182"/>
    <w:rsid w:val="00AA0E2D"/>
    <w:rsid w:val="00AC2E05"/>
    <w:rsid w:val="00AF29B4"/>
    <w:rsid w:val="00B13F57"/>
    <w:rsid w:val="00B2075A"/>
    <w:rsid w:val="00B245B4"/>
    <w:rsid w:val="00B34A59"/>
    <w:rsid w:val="00B401A4"/>
    <w:rsid w:val="00B65FD3"/>
    <w:rsid w:val="00B70CD6"/>
    <w:rsid w:val="00B7517E"/>
    <w:rsid w:val="00B93E1C"/>
    <w:rsid w:val="00BA3FD1"/>
    <w:rsid w:val="00BD04FF"/>
    <w:rsid w:val="00BE6B94"/>
    <w:rsid w:val="00C30E0F"/>
    <w:rsid w:val="00C31FEA"/>
    <w:rsid w:val="00C324AF"/>
    <w:rsid w:val="00C57711"/>
    <w:rsid w:val="00C77DF0"/>
    <w:rsid w:val="00C958F4"/>
    <w:rsid w:val="00CC18A7"/>
    <w:rsid w:val="00CE21B5"/>
    <w:rsid w:val="00D05D26"/>
    <w:rsid w:val="00D0685A"/>
    <w:rsid w:val="00D10221"/>
    <w:rsid w:val="00D207F5"/>
    <w:rsid w:val="00D64C72"/>
    <w:rsid w:val="00D7165A"/>
    <w:rsid w:val="00D7494A"/>
    <w:rsid w:val="00D764C7"/>
    <w:rsid w:val="00D869AD"/>
    <w:rsid w:val="00D94E59"/>
    <w:rsid w:val="00DB5212"/>
    <w:rsid w:val="00DF352D"/>
    <w:rsid w:val="00DF5946"/>
    <w:rsid w:val="00E12BCA"/>
    <w:rsid w:val="00E16723"/>
    <w:rsid w:val="00E63FB6"/>
    <w:rsid w:val="00E65406"/>
    <w:rsid w:val="00E66A13"/>
    <w:rsid w:val="00E828EA"/>
    <w:rsid w:val="00EA41F1"/>
    <w:rsid w:val="00EB4DAA"/>
    <w:rsid w:val="00ED4DC3"/>
    <w:rsid w:val="00EE759C"/>
    <w:rsid w:val="00EE7681"/>
    <w:rsid w:val="00F17EC6"/>
    <w:rsid w:val="00F24162"/>
    <w:rsid w:val="00F25987"/>
    <w:rsid w:val="00F347BD"/>
    <w:rsid w:val="00F376B8"/>
    <w:rsid w:val="00FA09D8"/>
    <w:rsid w:val="00FA25A9"/>
    <w:rsid w:val="00FA3609"/>
    <w:rsid w:val="00FC22B5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EAAD"/>
  <w15:docId w15:val="{7B0BC989-C2EF-4C93-9582-17CBDE10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4C7"/>
    <w:pPr>
      <w:ind w:firstLine="360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764C7"/>
    <w:pPr>
      <w:numPr>
        <w:numId w:val="31"/>
      </w:numPr>
      <w:pBdr>
        <w:bottom w:val="single" w:sz="12" w:space="1" w:color="365F91"/>
      </w:pBdr>
      <w:tabs>
        <w:tab w:val="left" w:pos="993"/>
      </w:tabs>
      <w:spacing w:before="600" w:after="80"/>
      <w:outlineLvl w:val="0"/>
    </w:pPr>
    <w:rPr>
      <w:rFonts w:ascii="Cambria" w:hAnsi="Cambria"/>
      <w:b/>
      <w:bCs/>
      <w:color w:val="365F91"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64C7"/>
    <w:pPr>
      <w:numPr>
        <w:ilvl w:val="1"/>
        <w:numId w:val="31"/>
      </w:numPr>
      <w:pBdr>
        <w:bottom w:val="single" w:sz="8" w:space="1" w:color="4F81BD"/>
      </w:pBdr>
      <w:tabs>
        <w:tab w:val="left" w:pos="993"/>
      </w:tabs>
      <w:spacing w:before="200" w:after="80"/>
      <w:outlineLvl w:val="1"/>
    </w:pPr>
    <w:rPr>
      <w:rFonts w:ascii="Cambria" w:hAnsi="Cambria"/>
      <w:b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64C7"/>
    <w:pPr>
      <w:numPr>
        <w:ilvl w:val="2"/>
        <w:numId w:val="31"/>
      </w:numPr>
      <w:pBdr>
        <w:bottom w:val="single" w:sz="4" w:space="1" w:color="95B3D7"/>
      </w:pBdr>
      <w:tabs>
        <w:tab w:val="left" w:pos="993"/>
      </w:tabs>
      <w:spacing w:before="200" w:after="80"/>
      <w:jc w:val="both"/>
      <w:outlineLvl w:val="2"/>
    </w:pPr>
    <w:rPr>
      <w:rFonts w:ascii="Times New Roman" w:hAnsi="Times New Roman"/>
      <w:b/>
      <w:color w:val="4F81BD"/>
      <w:szCs w:val="24"/>
    </w:rPr>
  </w:style>
  <w:style w:type="paragraph" w:styleId="Nadpis4">
    <w:name w:val="heading 4"/>
    <w:basedOn w:val="Nadpis1"/>
    <w:next w:val="Normln"/>
    <w:link w:val="Nadpis4Char"/>
    <w:uiPriority w:val="9"/>
    <w:unhideWhenUsed/>
    <w:qFormat/>
    <w:rsid w:val="00D764C7"/>
    <w:pPr>
      <w:numPr>
        <w:ilvl w:val="3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05F72"/>
    <w:pPr>
      <w:numPr>
        <w:numId w:val="45"/>
      </w:numPr>
      <w:ind w:left="357" w:hanging="357"/>
      <w:outlineLvl w:val="4"/>
    </w:pPr>
    <w:rPr>
      <w:rFonts w:ascii="Garamond" w:hAnsi="Garamond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64C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64C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64C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64C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764C7"/>
    <w:rPr>
      <w:rFonts w:ascii="Cambria" w:eastAsia="Times New Roman" w:hAnsi="Cambria" w:cs="Times New Roman"/>
      <w:b/>
      <w:bCs/>
      <w:color w:val="365F91"/>
      <w:sz w:val="28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D764C7"/>
    <w:rPr>
      <w:rFonts w:ascii="Cambria" w:hAnsi="Cambria"/>
      <w:b/>
      <w:color w:val="365F91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D764C7"/>
    <w:rPr>
      <w:rFonts w:ascii="Times New Roman" w:eastAsia="Times New Roman" w:hAnsi="Times New Roman" w:cs="Times New Roman"/>
      <w:b/>
      <w:color w:val="4F81BD"/>
      <w:sz w:val="22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764C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10"/>
    <w:rsid w:val="00D764C7"/>
    <w:rPr>
      <w:rFonts w:ascii="Cambria" w:eastAsia="Times New Roman" w:hAnsi="Cambria" w:cs="Times New Roman"/>
      <w:i/>
      <w:iCs/>
      <w:color w:val="243F60"/>
      <w:sz w:val="60"/>
      <w:szCs w:val="60"/>
      <w:lang w:eastAsia="cs-CZ"/>
    </w:rPr>
  </w:style>
  <w:style w:type="paragraph" w:styleId="Odstavecseseznamem">
    <w:name w:val="List Paragraph"/>
    <w:basedOn w:val="Normln"/>
    <w:autoRedefine/>
    <w:uiPriority w:val="34"/>
    <w:qFormat/>
    <w:rsid w:val="003A6155"/>
    <w:pPr>
      <w:numPr>
        <w:numId w:val="47"/>
      </w:numPr>
      <w:spacing w:before="120" w:after="120"/>
      <w:jc w:val="both"/>
    </w:pPr>
    <w:rPr>
      <w:rFonts w:ascii="Garamond" w:hAnsi="Garamond"/>
      <w:sz w:val="24"/>
      <w:szCs w:val="24"/>
    </w:rPr>
  </w:style>
  <w:style w:type="paragraph" w:customStyle="1" w:styleId="Ministersk">
    <w:name w:val="Ministerský"/>
    <w:basedOn w:val="Odstavecseseznamem"/>
    <w:rsid w:val="00D764C7"/>
    <w:pPr>
      <w:numPr>
        <w:numId w:val="0"/>
      </w:numPr>
    </w:pPr>
  </w:style>
  <w:style w:type="character" w:customStyle="1" w:styleId="Nadpis4Char">
    <w:name w:val="Nadpis 4 Char"/>
    <w:link w:val="Nadpis4"/>
    <w:uiPriority w:val="9"/>
    <w:rsid w:val="00D764C7"/>
    <w:rPr>
      <w:rFonts w:ascii="Cambria" w:hAnsi="Cambria"/>
      <w:b/>
      <w:bCs/>
      <w:color w:val="365F91"/>
      <w:sz w:val="28"/>
      <w:szCs w:val="24"/>
      <w:lang w:eastAsia="cs-CZ"/>
    </w:rPr>
  </w:style>
  <w:style w:type="character" w:customStyle="1" w:styleId="Nadpis5Char">
    <w:name w:val="Nadpis 5 Char"/>
    <w:link w:val="Nadpis5"/>
    <w:uiPriority w:val="9"/>
    <w:rsid w:val="00105F72"/>
    <w:rPr>
      <w:rFonts w:ascii="Garamond" w:hAnsi="Garamond"/>
      <w:b/>
      <w:sz w:val="28"/>
      <w:szCs w:val="22"/>
    </w:rPr>
  </w:style>
  <w:style w:type="character" w:customStyle="1" w:styleId="Nadpis6Char">
    <w:name w:val="Nadpis 6 Char"/>
    <w:link w:val="Nadpis6"/>
    <w:uiPriority w:val="9"/>
    <w:semiHidden/>
    <w:rsid w:val="00D764C7"/>
    <w:rPr>
      <w:rFonts w:ascii="Cambria" w:hAnsi="Cambria"/>
      <w:i/>
      <w:iCs/>
      <w:color w:val="4F81BD"/>
      <w:sz w:val="22"/>
      <w:szCs w:val="22"/>
      <w:lang w:eastAsia="cs-CZ"/>
    </w:rPr>
  </w:style>
  <w:style w:type="character" w:customStyle="1" w:styleId="Nadpis7Char">
    <w:name w:val="Nadpis 7 Char"/>
    <w:link w:val="Nadpis7"/>
    <w:uiPriority w:val="9"/>
    <w:semiHidden/>
    <w:rsid w:val="00D764C7"/>
    <w:rPr>
      <w:rFonts w:ascii="Cambria" w:hAnsi="Cambria"/>
      <w:b/>
      <w:bCs/>
      <w:color w:val="9BBB59"/>
      <w:lang w:eastAsia="cs-CZ"/>
    </w:rPr>
  </w:style>
  <w:style w:type="character" w:customStyle="1" w:styleId="Nadpis8Char">
    <w:name w:val="Nadpis 8 Char"/>
    <w:link w:val="Nadpis8"/>
    <w:uiPriority w:val="9"/>
    <w:semiHidden/>
    <w:rsid w:val="00D764C7"/>
    <w:rPr>
      <w:rFonts w:ascii="Cambria" w:hAnsi="Cambria"/>
      <w:b/>
      <w:bCs/>
      <w:i/>
      <w:iCs/>
      <w:color w:val="9BBB59"/>
      <w:lang w:eastAsia="cs-CZ"/>
    </w:rPr>
  </w:style>
  <w:style w:type="character" w:customStyle="1" w:styleId="Nadpis9Char">
    <w:name w:val="Nadpis 9 Char"/>
    <w:link w:val="Nadpis9"/>
    <w:uiPriority w:val="9"/>
    <w:semiHidden/>
    <w:rsid w:val="00D764C7"/>
    <w:rPr>
      <w:rFonts w:ascii="Cambria" w:hAnsi="Cambria"/>
      <w:i/>
      <w:iCs/>
      <w:color w:val="9BBB59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764C7"/>
    <w:pPr>
      <w:tabs>
        <w:tab w:val="left" w:pos="1418"/>
        <w:tab w:val="right" w:leader="dot" w:pos="9062"/>
      </w:tabs>
      <w:ind w:left="567" w:firstLine="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D764C7"/>
    <w:pPr>
      <w:tabs>
        <w:tab w:val="left" w:pos="1320"/>
        <w:tab w:val="right" w:leader="dot" w:pos="9062"/>
      </w:tabs>
      <w:ind w:firstLine="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D764C7"/>
    <w:pPr>
      <w:tabs>
        <w:tab w:val="left" w:pos="1760"/>
        <w:tab w:val="right" w:pos="9062"/>
      </w:tabs>
      <w:ind w:left="440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D764C7"/>
    <w:rPr>
      <w:b/>
      <w:bCs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64C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link w:val="Podnadpis"/>
    <w:uiPriority w:val="11"/>
    <w:rsid w:val="00D764C7"/>
    <w:rPr>
      <w:i/>
      <w:iCs/>
      <w:sz w:val="24"/>
      <w:szCs w:val="24"/>
      <w:lang w:eastAsia="cs-CZ"/>
    </w:rPr>
  </w:style>
  <w:style w:type="character" w:styleId="Siln">
    <w:name w:val="Strong"/>
    <w:uiPriority w:val="22"/>
    <w:qFormat/>
    <w:rsid w:val="00D764C7"/>
    <w:rPr>
      <w:b/>
      <w:bCs/>
      <w:spacing w:val="0"/>
    </w:rPr>
  </w:style>
  <w:style w:type="character" w:styleId="Zdraznn">
    <w:name w:val="Emphasis"/>
    <w:uiPriority w:val="20"/>
    <w:qFormat/>
    <w:rsid w:val="00D764C7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D764C7"/>
    <w:pPr>
      <w:ind w:firstLine="0"/>
    </w:pPr>
  </w:style>
  <w:style w:type="character" w:customStyle="1" w:styleId="BezmezerChar">
    <w:name w:val="Bez mezer Char"/>
    <w:link w:val="Bezmezer"/>
    <w:uiPriority w:val="1"/>
    <w:rsid w:val="00D764C7"/>
    <w:rPr>
      <w:sz w:val="22"/>
      <w:szCs w:val="22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D764C7"/>
    <w:rPr>
      <w:rFonts w:ascii="Cambria" w:hAnsi="Cambria"/>
      <w:i/>
      <w:iCs/>
      <w:color w:val="5A5A5A"/>
    </w:rPr>
  </w:style>
  <w:style w:type="character" w:customStyle="1" w:styleId="CittChar">
    <w:name w:val="Citát Char"/>
    <w:link w:val="Citt"/>
    <w:uiPriority w:val="29"/>
    <w:rsid w:val="00D764C7"/>
    <w:rPr>
      <w:rFonts w:ascii="Cambria" w:hAnsi="Cambria"/>
      <w:i/>
      <w:iCs/>
      <w:color w:val="5A5A5A"/>
      <w:sz w:val="22"/>
      <w:szCs w:val="22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64C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D764C7"/>
    <w:rPr>
      <w:rFonts w:ascii="Cambria" w:hAnsi="Cambria"/>
      <w:i/>
      <w:iCs/>
      <w:color w:val="FFFFFF"/>
      <w:sz w:val="24"/>
      <w:szCs w:val="24"/>
      <w:shd w:val="clear" w:color="auto" w:fill="4F81BD"/>
      <w:lang w:eastAsia="cs-CZ"/>
    </w:rPr>
  </w:style>
  <w:style w:type="character" w:styleId="Zdraznnjemn">
    <w:name w:val="Subtle Emphasis"/>
    <w:uiPriority w:val="19"/>
    <w:qFormat/>
    <w:rsid w:val="00D764C7"/>
    <w:rPr>
      <w:rFonts w:ascii="Times New Roman" w:hAnsi="Times New Roman"/>
      <w:i/>
    </w:rPr>
  </w:style>
  <w:style w:type="character" w:styleId="Zdraznnintenzivn">
    <w:name w:val="Intense Emphasis"/>
    <w:uiPriority w:val="21"/>
    <w:qFormat/>
    <w:rsid w:val="00D764C7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D764C7"/>
    <w:rPr>
      <w:color w:val="auto"/>
      <w:u w:val="single" w:color="9BBB59"/>
    </w:rPr>
  </w:style>
  <w:style w:type="character" w:styleId="Odkazintenzivn">
    <w:name w:val="Intense Reference"/>
    <w:uiPriority w:val="32"/>
    <w:qFormat/>
    <w:rsid w:val="00D764C7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D764C7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unhideWhenUsed/>
    <w:qFormat/>
    <w:rsid w:val="00D764C7"/>
    <w:pPr>
      <w:numPr>
        <w:numId w:val="0"/>
      </w:numPr>
      <w:outlineLvl w:val="9"/>
    </w:pPr>
    <w:rPr>
      <w:lang w:bidi="en-US"/>
    </w:rPr>
  </w:style>
  <w:style w:type="paragraph" w:customStyle="1" w:styleId="Podnadpistitulnstrnky">
    <w:name w:val="Podnadpis titulní stránky"/>
    <w:basedOn w:val="Nadpistitulnstrnky"/>
    <w:next w:val="Zkladntext"/>
    <w:rsid w:val="00D764C7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764C7"/>
    <w:pPr>
      <w:spacing w:after="120" w:line="252" w:lineRule="auto"/>
      <w:ind w:firstLine="0"/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rsid w:val="00D764C7"/>
    <w:rPr>
      <w:rFonts w:ascii="Times New Roman" w:hAnsi="Times New Roman"/>
      <w:sz w:val="24"/>
      <w:szCs w:val="22"/>
      <w:lang w:eastAsia="cs-CZ"/>
    </w:rPr>
  </w:style>
  <w:style w:type="paragraph" w:customStyle="1" w:styleId="Nadpistitulnstrnky">
    <w:name w:val="Nadpis titulní stránky"/>
    <w:basedOn w:val="Normln"/>
    <w:next w:val="Podnadpistitulnstrnky"/>
    <w:rsid w:val="00D764C7"/>
    <w:pPr>
      <w:keepNext/>
      <w:keepLines/>
      <w:spacing w:after="240" w:line="720" w:lineRule="atLeast"/>
      <w:ind w:firstLine="0"/>
      <w:jc w:val="center"/>
    </w:pPr>
    <w:rPr>
      <w:rFonts w:ascii="Garamond" w:hAnsi="Garamond" w:cs="Garamond"/>
      <w:caps/>
      <w:spacing w:val="65"/>
      <w:kern w:val="20"/>
      <w:sz w:val="64"/>
      <w:szCs w:val="64"/>
      <w:lang w:bidi="cs-CZ"/>
    </w:rPr>
  </w:style>
  <w:style w:type="paragraph" w:customStyle="1" w:styleId="Styl1">
    <w:name w:val="Styl1"/>
    <w:basedOn w:val="Nadpis4"/>
    <w:rsid w:val="00D764C7"/>
    <w:pPr>
      <w:numPr>
        <w:ilvl w:val="0"/>
        <w:numId w:val="0"/>
      </w:numPr>
      <w:spacing w:before="120"/>
    </w:pPr>
    <w:rPr>
      <w:b w:val="0"/>
      <w:i/>
      <w:sz w:val="22"/>
      <w:szCs w:val="22"/>
    </w:rPr>
  </w:style>
  <w:style w:type="paragraph" w:customStyle="1" w:styleId="Styl2">
    <w:name w:val="Styl2"/>
    <w:basedOn w:val="Styl1"/>
    <w:rsid w:val="00D764C7"/>
  </w:style>
  <w:style w:type="paragraph" w:styleId="Obsah4">
    <w:name w:val="toc 4"/>
    <w:basedOn w:val="Normln"/>
    <w:next w:val="Normln"/>
    <w:autoRedefine/>
    <w:uiPriority w:val="39"/>
    <w:unhideWhenUsed/>
    <w:rsid w:val="00D764C7"/>
    <w:pPr>
      <w:spacing w:after="100" w:line="276" w:lineRule="auto"/>
      <w:ind w:left="660" w:firstLine="0"/>
    </w:pPr>
  </w:style>
  <w:style w:type="paragraph" w:styleId="Obsah5">
    <w:name w:val="toc 5"/>
    <w:basedOn w:val="Normln"/>
    <w:next w:val="Normln"/>
    <w:autoRedefine/>
    <w:uiPriority w:val="39"/>
    <w:unhideWhenUsed/>
    <w:rsid w:val="00D764C7"/>
    <w:pPr>
      <w:spacing w:after="100" w:line="276" w:lineRule="auto"/>
      <w:ind w:left="880" w:firstLine="0"/>
    </w:pPr>
  </w:style>
  <w:style w:type="paragraph" w:styleId="Obsah6">
    <w:name w:val="toc 6"/>
    <w:basedOn w:val="Normln"/>
    <w:next w:val="Normln"/>
    <w:autoRedefine/>
    <w:uiPriority w:val="39"/>
    <w:unhideWhenUsed/>
    <w:rsid w:val="00D764C7"/>
    <w:pPr>
      <w:spacing w:after="100" w:line="276" w:lineRule="auto"/>
      <w:ind w:left="1100" w:firstLine="0"/>
    </w:pPr>
  </w:style>
  <w:style w:type="paragraph" w:styleId="Obsah7">
    <w:name w:val="toc 7"/>
    <w:basedOn w:val="Normln"/>
    <w:next w:val="Normln"/>
    <w:autoRedefine/>
    <w:uiPriority w:val="39"/>
    <w:unhideWhenUsed/>
    <w:rsid w:val="00D764C7"/>
    <w:pPr>
      <w:spacing w:after="100" w:line="276" w:lineRule="auto"/>
      <w:ind w:left="1320" w:firstLine="0"/>
    </w:pPr>
  </w:style>
  <w:style w:type="paragraph" w:styleId="Obsah8">
    <w:name w:val="toc 8"/>
    <w:basedOn w:val="Normln"/>
    <w:next w:val="Normln"/>
    <w:autoRedefine/>
    <w:uiPriority w:val="39"/>
    <w:unhideWhenUsed/>
    <w:rsid w:val="00D764C7"/>
    <w:pPr>
      <w:spacing w:after="100" w:line="276" w:lineRule="auto"/>
      <w:ind w:left="1540" w:firstLine="0"/>
    </w:pPr>
  </w:style>
  <w:style w:type="paragraph" w:styleId="Obsah9">
    <w:name w:val="toc 9"/>
    <w:basedOn w:val="Normln"/>
    <w:next w:val="Normln"/>
    <w:autoRedefine/>
    <w:uiPriority w:val="39"/>
    <w:unhideWhenUsed/>
    <w:rsid w:val="00D764C7"/>
    <w:pPr>
      <w:spacing w:after="100" w:line="276" w:lineRule="auto"/>
      <w:ind w:left="1760" w:firstLine="0"/>
    </w:pPr>
  </w:style>
  <w:style w:type="paragraph" w:styleId="Textpoznpodarou">
    <w:name w:val="footnote text"/>
    <w:basedOn w:val="Normln"/>
    <w:link w:val="TextpoznpodarouChar"/>
    <w:uiPriority w:val="99"/>
    <w:unhideWhenUsed/>
    <w:rsid w:val="00D764C7"/>
    <w:pPr>
      <w:ind w:firstLine="0"/>
    </w:pPr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D764C7"/>
    <w:rPr>
      <w:rFonts w:eastAsia="Calibri"/>
    </w:rPr>
  </w:style>
  <w:style w:type="paragraph" w:styleId="Textkomente">
    <w:name w:val="annotation text"/>
    <w:basedOn w:val="Normln"/>
    <w:link w:val="TextkomenteChar"/>
    <w:uiPriority w:val="99"/>
    <w:unhideWhenUsed/>
    <w:rsid w:val="00D764C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764C7"/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64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64C7"/>
    <w:rPr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64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64C7"/>
    <w:rPr>
      <w:sz w:val="22"/>
      <w:szCs w:val="22"/>
      <w:lang w:eastAsia="cs-CZ"/>
    </w:rPr>
  </w:style>
  <w:style w:type="character" w:styleId="Znakapoznpodarou">
    <w:name w:val="footnote reference"/>
    <w:uiPriority w:val="99"/>
    <w:semiHidden/>
    <w:unhideWhenUsed/>
    <w:rsid w:val="00D764C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D764C7"/>
    <w:rPr>
      <w:sz w:val="16"/>
      <w:szCs w:val="16"/>
    </w:rPr>
  </w:style>
  <w:style w:type="character" w:styleId="Hypertextovodkaz">
    <w:name w:val="Hyperlink"/>
    <w:uiPriority w:val="99"/>
    <w:unhideWhenUsed/>
    <w:rsid w:val="00D764C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764C7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4C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64C7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64C7"/>
    <w:rPr>
      <w:rFonts w:ascii="Tahoma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666023"/>
    <w:rPr>
      <w:color w:val="808080"/>
    </w:rPr>
  </w:style>
  <w:style w:type="table" w:styleId="Mkatabulky">
    <w:name w:val="Table Grid"/>
    <w:basedOn w:val="Normlntabulka"/>
    <w:uiPriority w:val="59"/>
    <w:rsid w:val="004F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20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3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6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2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78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Administrativní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01D4-121C-4B2E-8BA5-4325B877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Fencíková Lucie, Mgr.</dc:creator>
  <cp:lastModifiedBy>Pizur Marek, Mgr.</cp:lastModifiedBy>
  <cp:revision>10</cp:revision>
  <cp:lastPrinted>2022-02-23T14:22:00Z</cp:lastPrinted>
  <dcterms:created xsi:type="dcterms:W3CDTF">2025-01-08T20:25:00Z</dcterms:created>
  <dcterms:modified xsi:type="dcterms:W3CDTF">2025-01-14T13:23:00Z</dcterms:modified>
</cp:coreProperties>
</file>